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F2564" w14:textId="457EE125" w:rsidR="001A60D9" w:rsidRPr="00D61CD7" w:rsidRDefault="001A60D9" w:rsidP="001A60D9">
      <w:pPr>
        <w:rPr>
          <w:rFonts w:ascii="Arial" w:hAnsi="Arial" w:cs="Arial"/>
          <w:b/>
          <w:bCs/>
          <w:sz w:val="28"/>
          <w:szCs w:val="28"/>
        </w:rPr>
      </w:pPr>
      <w:r w:rsidRPr="00D61CD7">
        <w:rPr>
          <w:rFonts w:ascii="Arial" w:hAnsi="Arial" w:cs="Arial"/>
          <w:b/>
          <w:bCs/>
          <w:sz w:val="28"/>
          <w:szCs w:val="28"/>
        </w:rPr>
        <w:t xml:space="preserve">EAA </w:t>
      </w:r>
      <w:r w:rsidR="005C2A06" w:rsidRPr="00D61CD7">
        <w:rPr>
          <w:rFonts w:ascii="Arial" w:hAnsi="Arial" w:cs="Arial"/>
          <w:b/>
          <w:bCs/>
          <w:sz w:val="28"/>
          <w:szCs w:val="28"/>
        </w:rPr>
        <w:t>Q&amp;A</w:t>
      </w:r>
      <w:r w:rsidR="00563FFE" w:rsidRPr="00D61CD7">
        <w:rPr>
          <w:rFonts w:ascii="Arial" w:hAnsi="Arial" w:cs="Arial"/>
          <w:b/>
          <w:bCs/>
          <w:sz w:val="28"/>
          <w:szCs w:val="28"/>
        </w:rPr>
        <w:t xml:space="preserve"> after webinar with Susanna Laurin, IAAP EU</w:t>
      </w:r>
    </w:p>
    <w:p w14:paraId="5D8A479E" w14:textId="77777777" w:rsidR="001A60D9" w:rsidRPr="00D61CD7" w:rsidRDefault="001A60D9" w:rsidP="001A60D9">
      <w:pPr>
        <w:rPr>
          <w:rFonts w:ascii="Arial" w:hAnsi="Arial" w:cs="Arial"/>
          <w:sz w:val="28"/>
          <w:szCs w:val="28"/>
        </w:rPr>
      </w:pPr>
    </w:p>
    <w:p w14:paraId="63ACA7FA" w14:textId="11CDDB49" w:rsidR="001A60D9" w:rsidRPr="00D61CD7" w:rsidRDefault="0068420F" w:rsidP="0068420F">
      <w:pPr>
        <w:rPr>
          <w:rFonts w:ascii="Arial" w:hAnsi="Arial" w:cs="Arial"/>
          <w:sz w:val="28"/>
          <w:szCs w:val="28"/>
        </w:rPr>
      </w:pPr>
      <w:r w:rsidRPr="00D61CD7">
        <w:rPr>
          <w:rFonts w:ascii="Arial" w:hAnsi="Arial" w:cs="Arial"/>
          <w:b/>
          <w:bCs/>
          <w:sz w:val="28"/>
          <w:szCs w:val="28"/>
        </w:rPr>
        <w:t xml:space="preserve">Q1 </w:t>
      </w:r>
      <w:r w:rsidRPr="00D61CD7">
        <w:rPr>
          <w:rFonts w:ascii="Arial" w:hAnsi="Arial" w:cs="Arial"/>
          <w:b/>
          <w:bCs/>
          <w:sz w:val="28"/>
          <w:szCs w:val="28"/>
        </w:rPr>
        <w:br/>
      </w:r>
      <w:r w:rsidR="001A60D9" w:rsidRPr="00D61CD7">
        <w:rPr>
          <w:rFonts w:ascii="Arial" w:hAnsi="Arial" w:cs="Arial"/>
          <w:b/>
          <w:bCs/>
          <w:sz w:val="28"/>
          <w:szCs w:val="28"/>
        </w:rPr>
        <w:t>How are services expected to demonstrate compliance? Are they expected to publish an accessibility statement (as with public sector)?</w:t>
      </w:r>
      <w:r w:rsidR="00EA2F16" w:rsidRPr="00D61CD7">
        <w:rPr>
          <w:rFonts w:ascii="Arial" w:hAnsi="Arial" w:cs="Arial"/>
          <w:sz w:val="28"/>
          <w:szCs w:val="28"/>
        </w:rPr>
        <w:br/>
      </w:r>
      <w:r w:rsidR="00EA2F16" w:rsidRPr="00D61CD7">
        <w:rPr>
          <w:rFonts w:ascii="Arial" w:hAnsi="Arial" w:cs="Arial"/>
          <w:sz w:val="28"/>
          <w:szCs w:val="28"/>
        </w:rPr>
        <w:br/>
      </w:r>
      <w:r w:rsidRPr="00D61CD7">
        <w:rPr>
          <w:rFonts w:ascii="Arial" w:hAnsi="Arial" w:cs="Arial"/>
          <w:sz w:val="28"/>
          <w:szCs w:val="28"/>
        </w:rPr>
        <w:t xml:space="preserve">A1 </w:t>
      </w:r>
      <w:r w:rsidRPr="00D61CD7">
        <w:rPr>
          <w:rFonts w:ascii="Arial" w:hAnsi="Arial" w:cs="Arial"/>
          <w:sz w:val="28"/>
          <w:szCs w:val="28"/>
        </w:rPr>
        <w:br/>
      </w:r>
      <w:r w:rsidR="00EA2F16" w:rsidRPr="00D61CD7">
        <w:rPr>
          <w:rFonts w:ascii="Arial" w:hAnsi="Arial" w:cs="Arial"/>
          <w:sz w:val="28"/>
          <w:szCs w:val="28"/>
        </w:rPr>
        <w:t xml:space="preserve">WAD and EAA are different legislations. </w:t>
      </w:r>
      <w:r w:rsidR="00EA2F16" w:rsidRPr="00D61CD7">
        <w:rPr>
          <w:rFonts w:ascii="Arial" w:hAnsi="Arial" w:cs="Arial"/>
          <w:color w:val="000000"/>
          <w:sz w:val="28"/>
          <w:szCs w:val="28"/>
        </w:rPr>
        <w:t>In WAD, the accessibility statement is targeting both end users with disabilities (easy to understand information) and for the monitoring agency (technical conformance information). But in EAA, information to users and information to surveillance authorities are described separately and will in many cases be handled separately as well.</w:t>
      </w:r>
      <w:r w:rsidR="00EA2F16" w:rsidRPr="00D61CD7">
        <w:rPr>
          <w:rFonts w:ascii="Arial" w:hAnsi="Arial" w:cs="Arial"/>
          <w:color w:val="000000"/>
          <w:sz w:val="28"/>
          <w:szCs w:val="28"/>
        </w:rPr>
        <w:br/>
      </w:r>
      <w:r w:rsidR="00EA2F16" w:rsidRPr="00D61CD7">
        <w:rPr>
          <w:rFonts w:ascii="Arial" w:hAnsi="Arial" w:cs="Arial"/>
          <w:color w:val="000000"/>
          <w:sz w:val="28"/>
          <w:szCs w:val="28"/>
        </w:rPr>
        <w:br/>
        <w:t>Service providers need to provide information and instructions in written and oral format, including in a manner which is accessible to persons with disabilities. In addition to that, they need to provide technical documentation (specific requirements are found in Article 5).</w:t>
      </w:r>
    </w:p>
    <w:p w14:paraId="2CEB879D" w14:textId="77777777" w:rsidR="00700EE9" w:rsidRPr="00D61CD7" w:rsidRDefault="00700EE9" w:rsidP="00700EE9">
      <w:pPr>
        <w:pStyle w:val="ListParagraph"/>
        <w:rPr>
          <w:rFonts w:ascii="Arial" w:hAnsi="Arial" w:cs="Arial"/>
          <w:sz w:val="28"/>
          <w:szCs w:val="28"/>
        </w:rPr>
      </w:pPr>
    </w:p>
    <w:p w14:paraId="00FA37F9" w14:textId="2C387C57" w:rsidR="00EA2F16" w:rsidRPr="00D61CD7" w:rsidRDefault="0068420F" w:rsidP="0068420F">
      <w:pPr>
        <w:rPr>
          <w:rFonts w:ascii="Arial" w:hAnsi="Arial" w:cs="Arial"/>
          <w:sz w:val="28"/>
          <w:szCs w:val="28"/>
        </w:rPr>
      </w:pPr>
      <w:r w:rsidRPr="00D61CD7">
        <w:rPr>
          <w:rFonts w:ascii="Arial" w:hAnsi="Arial" w:cs="Arial"/>
          <w:b/>
          <w:bCs/>
          <w:sz w:val="28"/>
          <w:szCs w:val="28"/>
        </w:rPr>
        <w:t xml:space="preserve">Q2 </w:t>
      </w:r>
      <w:r w:rsidRPr="00D61CD7">
        <w:rPr>
          <w:rFonts w:ascii="Arial" w:hAnsi="Arial" w:cs="Arial"/>
          <w:b/>
          <w:bCs/>
          <w:sz w:val="28"/>
          <w:szCs w:val="28"/>
        </w:rPr>
        <w:br/>
      </w:r>
      <w:r w:rsidR="00700EE9" w:rsidRPr="00D61CD7">
        <w:rPr>
          <w:rFonts w:ascii="Arial" w:hAnsi="Arial" w:cs="Arial"/>
          <w:b/>
          <w:bCs/>
          <w:sz w:val="28"/>
          <w:szCs w:val="28"/>
        </w:rPr>
        <w:t>What’s</w:t>
      </w:r>
      <w:r w:rsidR="001A60D9" w:rsidRPr="00D61CD7">
        <w:rPr>
          <w:rFonts w:ascii="Arial" w:hAnsi="Arial" w:cs="Arial"/>
          <w:b/>
          <w:bCs/>
          <w:sz w:val="28"/>
          <w:szCs w:val="28"/>
        </w:rPr>
        <w:t xml:space="preserve"> the major difference between EAA and WCAG? Where is the direct reference as knowledge of Body on EAA.</w:t>
      </w:r>
      <w:r w:rsidR="00EA2F16" w:rsidRPr="00D61CD7">
        <w:rPr>
          <w:rFonts w:ascii="Arial" w:hAnsi="Arial" w:cs="Arial"/>
          <w:sz w:val="28"/>
          <w:szCs w:val="28"/>
        </w:rPr>
        <w:br/>
      </w:r>
      <w:r w:rsidR="00EA2F16" w:rsidRPr="00D61CD7">
        <w:rPr>
          <w:rFonts w:ascii="Arial" w:hAnsi="Arial" w:cs="Arial"/>
          <w:sz w:val="28"/>
          <w:szCs w:val="28"/>
        </w:rPr>
        <w:br/>
      </w:r>
      <w:r w:rsidRPr="00D61CD7">
        <w:rPr>
          <w:rFonts w:ascii="Arial" w:hAnsi="Arial" w:cs="Arial"/>
          <w:sz w:val="28"/>
          <w:szCs w:val="28"/>
        </w:rPr>
        <w:t xml:space="preserve">A2 </w:t>
      </w:r>
      <w:r w:rsidRPr="00D61CD7">
        <w:rPr>
          <w:rFonts w:ascii="Arial" w:hAnsi="Arial" w:cs="Arial"/>
          <w:sz w:val="28"/>
          <w:szCs w:val="28"/>
        </w:rPr>
        <w:br/>
      </w:r>
      <w:r w:rsidR="00357D93" w:rsidRPr="00D61CD7">
        <w:rPr>
          <w:rFonts w:ascii="Arial" w:hAnsi="Arial" w:cs="Arial"/>
          <w:sz w:val="28"/>
          <w:szCs w:val="28"/>
        </w:rPr>
        <w:t xml:space="preserve">This is comparing apples with pears: </w:t>
      </w:r>
      <w:r w:rsidR="00EA2F16" w:rsidRPr="00D61CD7">
        <w:rPr>
          <w:rFonts w:ascii="Arial" w:hAnsi="Arial" w:cs="Arial"/>
          <w:sz w:val="28"/>
          <w:szCs w:val="28"/>
        </w:rPr>
        <w:t xml:space="preserve">EAA is a law. WCAG is a set of global guidelines. No EU-legislation will </w:t>
      </w:r>
      <w:r w:rsidR="00357D93" w:rsidRPr="00D61CD7">
        <w:rPr>
          <w:rFonts w:ascii="Arial" w:hAnsi="Arial" w:cs="Arial"/>
          <w:sz w:val="28"/>
          <w:szCs w:val="28"/>
        </w:rPr>
        <w:t xml:space="preserve">directly </w:t>
      </w:r>
      <w:r w:rsidR="00EA2F16" w:rsidRPr="00D61CD7">
        <w:rPr>
          <w:rFonts w:ascii="Arial" w:hAnsi="Arial" w:cs="Arial"/>
          <w:sz w:val="28"/>
          <w:szCs w:val="28"/>
        </w:rPr>
        <w:t>reference global guidelines, we need harmonised European standards for the presumed conformance</w:t>
      </w:r>
      <w:r w:rsidR="00357D93" w:rsidRPr="00D61CD7">
        <w:rPr>
          <w:rFonts w:ascii="Arial" w:hAnsi="Arial" w:cs="Arial"/>
          <w:sz w:val="28"/>
          <w:szCs w:val="28"/>
        </w:rPr>
        <w:t xml:space="preserve"> of EU legislation</w:t>
      </w:r>
      <w:r w:rsidR="00EA2F16" w:rsidRPr="00D61CD7">
        <w:rPr>
          <w:rFonts w:ascii="Arial" w:hAnsi="Arial" w:cs="Arial"/>
          <w:sz w:val="28"/>
          <w:szCs w:val="28"/>
        </w:rPr>
        <w:t>. In the case of EAA, the standards are:</w:t>
      </w:r>
      <w:r w:rsidR="00EA2F16" w:rsidRPr="00D61CD7">
        <w:rPr>
          <w:rFonts w:ascii="Arial" w:hAnsi="Arial" w:cs="Arial"/>
          <w:sz w:val="28"/>
          <w:szCs w:val="28"/>
        </w:rPr>
        <w:br/>
        <w:t>https://stiftelsenfunka.org/combining-perspectives/european-policy-legislation-and-standards/</w:t>
      </w:r>
    </w:p>
    <w:p w14:paraId="409E0A76" w14:textId="77777777" w:rsidR="00F644DE" w:rsidRPr="00D61CD7" w:rsidRDefault="00F644DE" w:rsidP="00F644DE">
      <w:pPr>
        <w:pStyle w:val="ListParagraph"/>
        <w:rPr>
          <w:rFonts w:ascii="Arial" w:hAnsi="Arial" w:cs="Arial"/>
          <w:sz w:val="28"/>
          <w:szCs w:val="28"/>
        </w:rPr>
      </w:pPr>
    </w:p>
    <w:p w14:paraId="368DAE98" w14:textId="77777777" w:rsidR="00357D93" w:rsidRPr="00D61CD7" w:rsidRDefault="0068420F" w:rsidP="0068420F">
      <w:pPr>
        <w:rPr>
          <w:rFonts w:ascii="Arial" w:hAnsi="Arial" w:cs="Arial"/>
          <w:b/>
          <w:bCs/>
          <w:sz w:val="28"/>
          <w:szCs w:val="28"/>
        </w:rPr>
      </w:pPr>
      <w:r w:rsidRPr="00D61CD7">
        <w:rPr>
          <w:rFonts w:ascii="Arial" w:hAnsi="Arial" w:cs="Arial"/>
          <w:b/>
          <w:bCs/>
          <w:sz w:val="28"/>
          <w:szCs w:val="28"/>
        </w:rPr>
        <w:t>Q3</w:t>
      </w:r>
      <w:r w:rsidRPr="00D61CD7">
        <w:rPr>
          <w:rFonts w:ascii="Arial" w:hAnsi="Arial" w:cs="Arial"/>
          <w:b/>
          <w:bCs/>
          <w:sz w:val="28"/>
          <w:szCs w:val="28"/>
        </w:rPr>
        <w:br/>
      </w:r>
      <w:r w:rsidR="00F644DE" w:rsidRPr="00D61CD7">
        <w:rPr>
          <w:rFonts w:ascii="Arial" w:hAnsi="Arial" w:cs="Arial"/>
          <w:b/>
          <w:bCs/>
          <w:sz w:val="28"/>
          <w:szCs w:val="28"/>
        </w:rPr>
        <w:t xml:space="preserve">The roadmap for the harmonised requirements states that they won’t be published until 2026 - what will apply in the interim? </w:t>
      </w:r>
    </w:p>
    <w:p w14:paraId="0B5B176B" w14:textId="6F47301E" w:rsidR="00F644DE" w:rsidRPr="00D61CD7" w:rsidRDefault="00000000" w:rsidP="0068420F">
      <w:pPr>
        <w:rPr>
          <w:rFonts w:ascii="Arial" w:hAnsi="Arial" w:cs="Arial"/>
          <w:sz w:val="28"/>
          <w:szCs w:val="28"/>
          <w:lang w:val="en-US"/>
        </w:rPr>
      </w:pPr>
      <w:hyperlink r:id="rId5" w:anchor="/schedule?WKI_ID=64282" w:history="1">
        <w:r w:rsidR="00357D93" w:rsidRPr="00D61CD7">
          <w:rPr>
            <w:rStyle w:val="Hyperlink"/>
            <w:rFonts w:ascii="Arial" w:hAnsi="Arial" w:cs="Arial"/>
            <w:b/>
            <w:bCs/>
            <w:sz w:val="28"/>
            <w:szCs w:val="28"/>
            <w:lang w:val="en-US"/>
          </w:rPr>
          <w:t>https://portal.etsi.org/eWPM/index.html#/schedule?WKI_ID=64282</w:t>
        </w:r>
      </w:hyperlink>
      <w:r w:rsidR="00EA2F16" w:rsidRPr="00D61CD7">
        <w:rPr>
          <w:rFonts w:ascii="Arial" w:hAnsi="Arial" w:cs="Arial"/>
          <w:sz w:val="28"/>
          <w:szCs w:val="28"/>
          <w:lang w:val="en-US"/>
        </w:rPr>
        <w:br/>
      </w:r>
      <w:r w:rsidR="00EA2F16" w:rsidRPr="00D61CD7">
        <w:rPr>
          <w:rFonts w:ascii="Arial" w:hAnsi="Arial" w:cs="Arial"/>
          <w:sz w:val="28"/>
          <w:szCs w:val="28"/>
          <w:lang w:val="en-US"/>
        </w:rPr>
        <w:br/>
      </w:r>
      <w:r w:rsidR="0068420F" w:rsidRPr="00D61CD7">
        <w:rPr>
          <w:rFonts w:ascii="Arial" w:hAnsi="Arial" w:cs="Arial"/>
          <w:sz w:val="28"/>
          <w:szCs w:val="28"/>
          <w:lang w:val="en-US"/>
        </w:rPr>
        <w:t>A3</w:t>
      </w:r>
      <w:r w:rsidR="0068420F" w:rsidRPr="00D61CD7">
        <w:rPr>
          <w:rFonts w:ascii="Arial" w:hAnsi="Arial" w:cs="Arial"/>
          <w:sz w:val="28"/>
          <w:szCs w:val="28"/>
          <w:lang w:val="en-US"/>
        </w:rPr>
        <w:br/>
      </w:r>
      <w:r w:rsidR="00EA2F16" w:rsidRPr="00D61CD7">
        <w:rPr>
          <w:rFonts w:ascii="Arial" w:hAnsi="Arial" w:cs="Arial"/>
          <w:sz w:val="28"/>
          <w:szCs w:val="28"/>
          <w:lang w:val="en-US"/>
        </w:rPr>
        <w:t>The EAA contains the requirements and applies from 28 June 2025. All standards are voluntary.</w:t>
      </w:r>
    </w:p>
    <w:p w14:paraId="3E1AC399" w14:textId="77777777" w:rsidR="00700EE9" w:rsidRPr="00D61CD7" w:rsidRDefault="00700EE9" w:rsidP="00700EE9">
      <w:pPr>
        <w:rPr>
          <w:rFonts w:ascii="Arial" w:hAnsi="Arial" w:cs="Arial"/>
          <w:sz w:val="28"/>
          <w:szCs w:val="28"/>
          <w:lang w:val="en-US"/>
        </w:rPr>
      </w:pPr>
    </w:p>
    <w:p w14:paraId="7F42FD53" w14:textId="17FE93BE" w:rsidR="001A60D9" w:rsidRPr="00D61CD7" w:rsidRDefault="0068420F" w:rsidP="0068420F">
      <w:pPr>
        <w:rPr>
          <w:rFonts w:ascii="Arial" w:hAnsi="Arial" w:cs="Arial"/>
          <w:sz w:val="28"/>
          <w:szCs w:val="28"/>
        </w:rPr>
      </w:pPr>
      <w:r w:rsidRPr="00D61CD7">
        <w:rPr>
          <w:rFonts w:ascii="Arial" w:hAnsi="Arial" w:cs="Arial"/>
          <w:b/>
          <w:bCs/>
          <w:sz w:val="28"/>
          <w:szCs w:val="28"/>
        </w:rPr>
        <w:lastRenderedPageBreak/>
        <w:t>Q4</w:t>
      </w:r>
      <w:r w:rsidRPr="00D61CD7">
        <w:rPr>
          <w:rFonts w:ascii="Arial" w:hAnsi="Arial" w:cs="Arial"/>
          <w:b/>
          <w:bCs/>
          <w:sz w:val="28"/>
          <w:szCs w:val="28"/>
        </w:rPr>
        <w:br/>
      </w:r>
      <w:r w:rsidR="001A60D9" w:rsidRPr="00D61CD7">
        <w:rPr>
          <w:rFonts w:ascii="Arial" w:hAnsi="Arial" w:cs="Arial"/>
          <w:b/>
          <w:bCs/>
          <w:sz w:val="28"/>
          <w:szCs w:val="28"/>
        </w:rPr>
        <w:t>From a standards perspective (physical accessibility), we know that standards exist for "Design" and "Build" of (hotel, ship) real estate etc (Part M Building Regulations etc).....but what about "Operate" and including the dimension of time when measuring the ability to get from A to B in a place covered by equality legislation (</w:t>
      </w:r>
      <w:proofErr w:type="spellStart"/>
      <w:r w:rsidR="001A60D9" w:rsidRPr="00D61CD7">
        <w:rPr>
          <w:rFonts w:ascii="Arial" w:hAnsi="Arial" w:cs="Arial"/>
          <w:b/>
          <w:bCs/>
          <w:sz w:val="28"/>
          <w:szCs w:val="28"/>
        </w:rPr>
        <w:t>ie</w:t>
      </w:r>
      <w:proofErr w:type="spellEnd"/>
      <w:r w:rsidR="001A60D9" w:rsidRPr="00D61CD7">
        <w:rPr>
          <w:rFonts w:ascii="Arial" w:hAnsi="Arial" w:cs="Arial"/>
          <w:b/>
          <w:bCs/>
          <w:sz w:val="28"/>
          <w:szCs w:val="28"/>
        </w:rPr>
        <w:t xml:space="preserve"> cross the same physical distance in demonstrably the same amount of time, given everyone's different degrees of physical pace, mobility, ability and disability due to their natural individuality - </w:t>
      </w:r>
      <w:proofErr w:type="spellStart"/>
      <w:r w:rsidR="001A60D9" w:rsidRPr="00D61CD7">
        <w:rPr>
          <w:rFonts w:ascii="Arial" w:hAnsi="Arial" w:cs="Arial"/>
          <w:b/>
          <w:bCs/>
          <w:sz w:val="28"/>
          <w:szCs w:val="28"/>
        </w:rPr>
        <w:t>ie</w:t>
      </w:r>
      <w:proofErr w:type="spellEnd"/>
      <w:r w:rsidR="001A60D9" w:rsidRPr="00D61CD7">
        <w:rPr>
          <w:rFonts w:ascii="Arial" w:hAnsi="Arial" w:cs="Arial"/>
          <w:b/>
          <w:bCs/>
          <w:sz w:val="28"/>
          <w:szCs w:val="28"/>
        </w:rPr>
        <w:t xml:space="preserve"> addressing/tackling a 1st come, 1st served service model) ?</w:t>
      </w:r>
      <w:r w:rsidR="00EA2F16" w:rsidRPr="00D61CD7">
        <w:rPr>
          <w:rFonts w:ascii="Arial" w:hAnsi="Arial" w:cs="Arial"/>
          <w:b/>
          <w:bCs/>
          <w:sz w:val="28"/>
          <w:szCs w:val="28"/>
        </w:rPr>
        <w:br/>
      </w:r>
      <w:r w:rsidR="00EA2F16" w:rsidRPr="00D61CD7">
        <w:rPr>
          <w:rFonts w:ascii="Arial" w:hAnsi="Arial" w:cs="Arial"/>
          <w:sz w:val="28"/>
          <w:szCs w:val="28"/>
        </w:rPr>
        <w:br/>
      </w:r>
      <w:r w:rsidRPr="00D61CD7">
        <w:rPr>
          <w:rFonts w:ascii="Arial" w:hAnsi="Arial" w:cs="Arial"/>
          <w:sz w:val="28"/>
          <w:szCs w:val="28"/>
        </w:rPr>
        <w:t>A4</w:t>
      </w:r>
      <w:r w:rsidRPr="00D61CD7">
        <w:rPr>
          <w:rFonts w:ascii="Arial" w:hAnsi="Arial" w:cs="Arial"/>
          <w:sz w:val="28"/>
          <w:szCs w:val="28"/>
        </w:rPr>
        <w:br/>
      </w:r>
      <w:r w:rsidR="00EA2F16" w:rsidRPr="00D61CD7">
        <w:rPr>
          <w:rFonts w:ascii="Arial" w:hAnsi="Arial" w:cs="Arial"/>
          <w:sz w:val="28"/>
          <w:szCs w:val="28"/>
        </w:rPr>
        <w:t>I don’t understand what the question is.</w:t>
      </w:r>
    </w:p>
    <w:p w14:paraId="47FD4C3E" w14:textId="77777777" w:rsidR="001A60D9" w:rsidRPr="00D61CD7" w:rsidRDefault="001A60D9" w:rsidP="001A60D9">
      <w:pPr>
        <w:rPr>
          <w:rFonts w:ascii="Arial" w:hAnsi="Arial" w:cs="Arial"/>
          <w:sz w:val="28"/>
          <w:szCs w:val="28"/>
        </w:rPr>
      </w:pPr>
    </w:p>
    <w:p w14:paraId="5B62C05C" w14:textId="47C39F9D" w:rsidR="001A60D9" w:rsidRPr="00D61CD7" w:rsidRDefault="0068420F" w:rsidP="0068420F">
      <w:pPr>
        <w:rPr>
          <w:rFonts w:ascii="Arial" w:hAnsi="Arial" w:cs="Arial"/>
          <w:sz w:val="28"/>
          <w:szCs w:val="28"/>
        </w:rPr>
      </w:pPr>
      <w:r w:rsidRPr="00D61CD7">
        <w:rPr>
          <w:rFonts w:ascii="Arial" w:hAnsi="Arial" w:cs="Arial"/>
          <w:b/>
          <w:bCs/>
          <w:sz w:val="28"/>
          <w:szCs w:val="28"/>
        </w:rPr>
        <w:t>Q5</w:t>
      </w:r>
      <w:r w:rsidRPr="00D61CD7">
        <w:rPr>
          <w:rFonts w:ascii="Arial" w:hAnsi="Arial" w:cs="Arial"/>
          <w:b/>
          <w:bCs/>
          <w:sz w:val="28"/>
          <w:szCs w:val="28"/>
        </w:rPr>
        <w:br/>
      </w:r>
      <w:r w:rsidR="001A60D9" w:rsidRPr="00D61CD7">
        <w:rPr>
          <w:rFonts w:ascii="Arial" w:hAnsi="Arial" w:cs="Arial"/>
          <w:b/>
          <w:bCs/>
          <w:sz w:val="28"/>
          <w:szCs w:val="28"/>
        </w:rPr>
        <w:t xml:space="preserve">There’s lot of references to 2025 being the deadline, but the act describes a transitional period until 2030 for existing products and services - could that be clarified? </w:t>
      </w:r>
      <w:r w:rsidR="00EA2F16" w:rsidRPr="00D61CD7">
        <w:rPr>
          <w:rFonts w:ascii="Arial" w:hAnsi="Arial" w:cs="Arial"/>
          <w:b/>
          <w:bCs/>
          <w:sz w:val="28"/>
          <w:szCs w:val="28"/>
        </w:rPr>
        <w:br/>
      </w:r>
      <w:r w:rsidR="00EA2F16" w:rsidRPr="00D61CD7">
        <w:rPr>
          <w:rFonts w:ascii="Arial" w:hAnsi="Arial" w:cs="Arial"/>
          <w:sz w:val="28"/>
          <w:szCs w:val="28"/>
        </w:rPr>
        <w:br/>
      </w:r>
      <w:r w:rsidRPr="00D61CD7">
        <w:rPr>
          <w:rFonts w:ascii="Arial" w:hAnsi="Arial" w:cs="Arial"/>
          <w:sz w:val="28"/>
          <w:szCs w:val="28"/>
        </w:rPr>
        <w:t>A5</w:t>
      </w:r>
      <w:r w:rsidRPr="00D61CD7">
        <w:rPr>
          <w:rFonts w:ascii="Arial" w:hAnsi="Arial" w:cs="Arial"/>
          <w:sz w:val="28"/>
          <w:szCs w:val="28"/>
        </w:rPr>
        <w:br/>
      </w:r>
      <w:r w:rsidR="00701902" w:rsidRPr="00D61CD7">
        <w:rPr>
          <w:rFonts w:ascii="Arial" w:hAnsi="Arial" w:cs="Arial"/>
          <w:sz w:val="28"/>
          <w:szCs w:val="28"/>
        </w:rPr>
        <w:t xml:space="preserve">28 June 2025 is when the directive applies to products placed on the market and services provided to consumers. </w:t>
      </w:r>
      <w:r w:rsidR="001169DB" w:rsidRPr="00D61CD7">
        <w:rPr>
          <w:rFonts w:ascii="Arial" w:hAnsi="Arial" w:cs="Arial"/>
          <w:sz w:val="28"/>
          <w:szCs w:val="28"/>
        </w:rPr>
        <w:t>Two</w:t>
      </w:r>
      <w:r w:rsidR="00701902" w:rsidRPr="00D61CD7">
        <w:rPr>
          <w:rFonts w:ascii="Arial" w:hAnsi="Arial" w:cs="Arial"/>
          <w:sz w:val="28"/>
          <w:szCs w:val="28"/>
        </w:rPr>
        <w:t xml:space="preserve"> grace periods</w:t>
      </w:r>
      <w:r w:rsidR="001169DB" w:rsidRPr="00D61CD7">
        <w:rPr>
          <w:rFonts w:ascii="Arial" w:hAnsi="Arial" w:cs="Arial"/>
          <w:sz w:val="28"/>
          <w:szCs w:val="28"/>
        </w:rPr>
        <w:t xml:space="preserve"> are stated in the directive, and one is optional for </w:t>
      </w:r>
      <w:r w:rsidR="00357D93" w:rsidRPr="00D61CD7">
        <w:rPr>
          <w:rFonts w:ascii="Arial" w:hAnsi="Arial" w:cs="Arial"/>
          <w:sz w:val="28"/>
          <w:szCs w:val="28"/>
        </w:rPr>
        <w:t>M</w:t>
      </w:r>
      <w:r w:rsidR="001169DB" w:rsidRPr="00D61CD7">
        <w:rPr>
          <w:rFonts w:ascii="Arial" w:hAnsi="Arial" w:cs="Arial"/>
          <w:sz w:val="28"/>
          <w:szCs w:val="28"/>
        </w:rPr>
        <w:t xml:space="preserve">ember </w:t>
      </w:r>
      <w:r w:rsidR="00357D93" w:rsidRPr="00D61CD7">
        <w:rPr>
          <w:rFonts w:ascii="Arial" w:hAnsi="Arial" w:cs="Arial"/>
          <w:sz w:val="28"/>
          <w:szCs w:val="28"/>
        </w:rPr>
        <w:t>S</w:t>
      </w:r>
      <w:r w:rsidR="001169DB" w:rsidRPr="00D61CD7">
        <w:rPr>
          <w:rFonts w:ascii="Arial" w:hAnsi="Arial" w:cs="Arial"/>
          <w:sz w:val="28"/>
          <w:szCs w:val="28"/>
        </w:rPr>
        <w:t>tates to decide</w:t>
      </w:r>
      <w:r w:rsidR="00701902" w:rsidRPr="00D61CD7">
        <w:rPr>
          <w:rFonts w:ascii="Arial" w:hAnsi="Arial" w:cs="Arial"/>
          <w:sz w:val="28"/>
          <w:szCs w:val="28"/>
        </w:rPr>
        <w:t>:</w:t>
      </w:r>
    </w:p>
    <w:p w14:paraId="7AAEA169" w14:textId="77777777" w:rsidR="00701902" w:rsidRPr="00D61CD7" w:rsidRDefault="00701902" w:rsidP="00701902">
      <w:pPr>
        <w:pStyle w:val="ListParagraph"/>
        <w:rPr>
          <w:rFonts w:ascii="Arial" w:hAnsi="Arial" w:cs="Arial"/>
          <w:sz w:val="28"/>
          <w:szCs w:val="28"/>
        </w:rPr>
      </w:pPr>
    </w:p>
    <w:p w14:paraId="424B2935" w14:textId="5473AC0F" w:rsidR="00701902" w:rsidRPr="00D61CD7" w:rsidRDefault="00701902" w:rsidP="001169DB">
      <w:pPr>
        <w:pStyle w:val="ListParagraph"/>
        <w:numPr>
          <w:ilvl w:val="0"/>
          <w:numId w:val="3"/>
        </w:numPr>
        <w:rPr>
          <w:rFonts w:ascii="Arial" w:hAnsi="Arial" w:cs="Arial"/>
          <w:sz w:val="28"/>
          <w:szCs w:val="28"/>
        </w:rPr>
      </w:pPr>
      <w:r w:rsidRPr="00D61CD7">
        <w:rPr>
          <w:rFonts w:ascii="Arial" w:hAnsi="Arial" w:cs="Arial"/>
          <w:b/>
          <w:bCs/>
          <w:sz w:val="28"/>
          <w:szCs w:val="28"/>
        </w:rPr>
        <w:t>Services that were using products</w:t>
      </w:r>
      <w:r w:rsidRPr="00D61CD7">
        <w:rPr>
          <w:rFonts w:ascii="Arial" w:hAnsi="Arial" w:cs="Arial"/>
          <w:sz w:val="28"/>
          <w:szCs w:val="28"/>
        </w:rPr>
        <w:t xml:space="preserve"> in scope of the directive before 28 June 2025, may continue to use these products until 28 June 2030.</w:t>
      </w:r>
    </w:p>
    <w:p w14:paraId="77184F7F" w14:textId="3C6A495E" w:rsidR="00701902" w:rsidRPr="00D61CD7" w:rsidRDefault="00701902" w:rsidP="001169DB">
      <w:pPr>
        <w:pStyle w:val="ListParagraph"/>
        <w:numPr>
          <w:ilvl w:val="0"/>
          <w:numId w:val="3"/>
        </w:numPr>
        <w:rPr>
          <w:rFonts w:ascii="Arial" w:hAnsi="Arial" w:cs="Arial"/>
          <w:sz w:val="28"/>
          <w:szCs w:val="28"/>
        </w:rPr>
      </w:pPr>
      <w:r w:rsidRPr="00D61CD7">
        <w:rPr>
          <w:rFonts w:ascii="Arial" w:hAnsi="Arial" w:cs="Arial"/>
          <w:b/>
          <w:bCs/>
          <w:sz w:val="28"/>
          <w:szCs w:val="28"/>
        </w:rPr>
        <w:t>Service contracts</w:t>
      </w:r>
      <w:r w:rsidRPr="00D61CD7">
        <w:rPr>
          <w:rFonts w:ascii="Arial" w:hAnsi="Arial" w:cs="Arial"/>
          <w:sz w:val="28"/>
          <w:szCs w:val="28"/>
        </w:rPr>
        <w:t xml:space="preserve"> signed before 28 June 2025 may continue until they expire, but no longer than 5 years.</w:t>
      </w:r>
    </w:p>
    <w:p w14:paraId="38E0E97C" w14:textId="4968B9C7" w:rsidR="00701902" w:rsidRPr="00D61CD7" w:rsidRDefault="00701902" w:rsidP="001169DB">
      <w:pPr>
        <w:pStyle w:val="ListParagraph"/>
        <w:numPr>
          <w:ilvl w:val="0"/>
          <w:numId w:val="3"/>
        </w:numPr>
        <w:rPr>
          <w:rFonts w:ascii="Arial" w:hAnsi="Arial" w:cs="Arial"/>
          <w:sz w:val="28"/>
          <w:szCs w:val="28"/>
        </w:rPr>
      </w:pPr>
      <w:r w:rsidRPr="00D61CD7">
        <w:rPr>
          <w:rFonts w:ascii="Arial" w:hAnsi="Arial" w:cs="Arial"/>
          <w:sz w:val="28"/>
          <w:szCs w:val="28"/>
        </w:rPr>
        <w:t xml:space="preserve">Member states can decide that </w:t>
      </w:r>
      <w:r w:rsidRPr="00D61CD7">
        <w:rPr>
          <w:rFonts w:ascii="Arial" w:hAnsi="Arial" w:cs="Arial"/>
          <w:b/>
          <w:bCs/>
          <w:sz w:val="28"/>
          <w:szCs w:val="28"/>
        </w:rPr>
        <w:t>self-service terminals</w:t>
      </w:r>
      <w:r w:rsidRPr="00D61CD7">
        <w:rPr>
          <w:rFonts w:ascii="Arial" w:hAnsi="Arial" w:cs="Arial"/>
          <w:sz w:val="28"/>
          <w:szCs w:val="28"/>
        </w:rPr>
        <w:t xml:space="preserve"> in use before 28 June 2025 may continue to be used until the “end of their economically useful life”, but no longer than 20 years after they started</w:t>
      </w:r>
      <w:r w:rsidR="001169DB" w:rsidRPr="00D61CD7">
        <w:rPr>
          <w:rFonts w:ascii="Arial" w:hAnsi="Arial" w:cs="Arial"/>
          <w:sz w:val="28"/>
          <w:szCs w:val="28"/>
        </w:rPr>
        <w:t xml:space="preserve"> to be used.</w:t>
      </w:r>
    </w:p>
    <w:p w14:paraId="767A8174" w14:textId="77777777" w:rsidR="001A60D9" w:rsidRPr="00D61CD7" w:rsidRDefault="001A60D9" w:rsidP="001A60D9">
      <w:pPr>
        <w:rPr>
          <w:rFonts w:ascii="Arial" w:hAnsi="Arial" w:cs="Arial"/>
          <w:sz w:val="28"/>
          <w:szCs w:val="28"/>
        </w:rPr>
      </w:pPr>
    </w:p>
    <w:p w14:paraId="54C53EE4" w14:textId="133338BB" w:rsidR="001A60D9" w:rsidRPr="00D61CD7" w:rsidRDefault="0068420F" w:rsidP="0068420F">
      <w:pPr>
        <w:rPr>
          <w:rFonts w:ascii="Arial" w:hAnsi="Arial" w:cs="Arial"/>
          <w:b/>
          <w:bCs/>
          <w:sz w:val="28"/>
          <w:szCs w:val="28"/>
        </w:rPr>
      </w:pPr>
      <w:r w:rsidRPr="00D61CD7">
        <w:rPr>
          <w:rFonts w:ascii="Arial" w:hAnsi="Arial" w:cs="Arial"/>
          <w:b/>
          <w:bCs/>
          <w:sz w:val="28"/>
          <w:szCs w:val="28"/>
        </w:rPr>
        <w:t>Q6</w:t>
      </w:r>
      <w:r w:rsidRPr="00D61CD7">
        <w:rPr>
          <w:rFonts w:ascii="Arial" w:hAnsi="Arial" w:cs="Arial"/>
          <w:b/>
          <w:bCs/>
          <w:sz w:val="28"/>
          <w:szCs w:val="28"/>
        </w:rPr>
        <w:br/>
      </w:r>
      <w:r w:rsidR="00700EE9" w:rsidRPr="00D61CD7">
        <w:rPr>
          <w:rFonts w:ascii="Arial" w:hAnsi="Arial" w:cs="Arial"/>
          <w:b/>
          <w:bCs/>
          <w:sz w:val="28"/>
          <w:szCs w:val="28"/>
        </w:rPr>
        <w:t>C</w:t>
      </w:r>
      <w:r w:rsidR="001A60D9" w:rsidRPr="00D61CD7">
        <w:rPr>
          <w:rFonts w:ascii="Arial" w:hAnsi="Arial" w:cs="Arial"/>
          <w:b/>
          <w:bCs/>
          <w:sz w:val="28"/>
          <w:szCs w:val="28"/>
        </w:rPr>
        <w:t>an you please share the reference link for EU(UK) present laws to refer</w:t>
      </w:r>
      <w:r w:rsidR="00700EE9" w:rsidRPr="00D61CD7">
        <w:rPr>
          <w:rFonts w:ascii="Arial" w:hAnsi="Arial" w:cs="Arial"/>
          <w:b/>
          <w:bCs/>
          <w:sz w:val="28"/>
          <w:szCs w:val="28"/>
        </w:rPr>
        <w:t>? EN</w:t>
      </w:r>
      <w:r w:rsidR="00E84D19" w:rsidRPr="00D61CD7">
        <w:rPr>
          <w:rFonts w:ascii="Arial" w:hAnsi="Arial" w:cs="Arial"/>
          <w:b/>
          <w:bCs/>
          <w:sz w:val="28"/>
          <w:szCs w:val="28"/>
        </w:rPr>
        <w:t xml:space="preserve"> </w:t>
      </w:r>
      <w:r w:rsidR="00700EE9" w:rsidRPr="00D61CD7">
        <w:rPr>
          <w:rFonts w:ascii="Arial" w:hAnsi="Arial" w:cs="Arial"/>
          <w:b/>
          <w:bCs/>
          <w:sz w:val="28"/>
          <w:szCs w:val="28"/>
        </w:rPr>
        <w:t>301</w:t>
      </w:r>
      <w:r w:rsidRPr="00D61CD7">
        <w:rPr>
          <w:rFonts w:ascii="Arial" w:hAnsi="Arial" w:cs="Arial"/>
          <w:b/>
          <w:bCs/>
          <w:sz w:val="28"/>
          <w:szCs w:val="28"/>
        </w:rPr>
        <w:t> </w:t>
      </w:r>
      <w:r w:rsidR="00700EE9" w:rsidRPr="00D61CD7">
        <w:rPr>
          <w:rFonts w:ascii="Arial" w:hAnsi="Arial" w:cs="Arial"/>
          <w:b/>
          <w:bCs/>
          <w:sz w:val="28"/>
          <w:szCs w:val="28"/>
        </w:rPr>
        <w:t>549</w:t>
      </w:r>
    </w:p>
    <w:p w14:paraId="2E9C80F4" w14:textId="77777777" w:rsidR="0068420F" w:rsidRPr="00D61CD7" w:rsidRDefault="0068420F" w:rsidP="001A60D9">
      <w:pPr>
        <w:rPr>
          <w:rFonts w:ascii="Arial" w:hAnsi="Arial" w:cs="Arial"/>
          <w:sz w:val="28"/>
          <w:szCs w:val="28"/>
        </w:rPr>
      </w:pPr>
    </w:p>
    <w:p w14:paraId="2E0AA57E" w14:textId="4959847F" w:rsidR="001A60D9" w:rsidRPr="00D61CD7" w:rsidRDefault="0068420F" w:rsidP="001A60D9">
      <w:pPr>
        <w:rPr>
          <w:rFonts w:ascii="Arial" w:hAnsi="Arial" w:cs="Arial"/>
          <w:sz w:val="28"/>
          <w:szCs w:val="28"/>
        </w:rPr>
      </w:pPr>
      <w:r w:rsidRPr="00D61CD7">
        <w:rPr>
          <w:rFonts w:ascii="Arial" w:hAnsi="Arial" w:cs="Arial"/>
          <w:sz w:val="28"/>
          <w:szCs w:val="28"/>
        </w:rPr>
        <w:t>A6</w:t>
      </w:r>
      <w:r w:rsidRPr="00D61CD7">
        <w:rPr>
          <w:rFonts w:ascii="Arial" w:hAnsi="Arial" w:cs="Arial"/>
          <w:sz w:val="28"/>
          <w:szCs w:val="28"/>
        </w:rPr>
        <w:br/>
      </w:r>
      <w:r w:rsidR="001169DB" w:rsidRPr="00D61CD7">
        <w:rPr>
          <w:rFonts w:ascii="Arial" w:hAnsi="Arial" w:cs="Arial"/>
          <w:sz w:val="28"/>
          <w:szCs w:val="28"/>
        </w:rPr>
        <w:t xml:space="preserve">There will be no UK transposition of the EAA as the UK is no longer part of the EU. But any economic operator that plans to sell products or services in scope of the directive to customers in the EU needs to </w:t>
      </w:r>
      <w:r w:rsidR="001169DB" w:rsidRPr="00D61CD7">
        <w:rPr>
          <w:rFonts w:ascii="Arial" w:hAnsi="Arial" w:cs="Arial"/>
          <w:sz w:val="28"/>
          <w:szCs w:val="28"/>
        </w:rPr>
        <w:lastRenderedPageBreak/>
        <w:t>comply – no matter where they are based.</w:t>
      </w:r>
      <w:r w:rsidR="001169DB" w:rsidRPr="00D61CD7">
        <w:rPr>
          <w:rFonts w:ascii="Arial" w:hAnsi="Arial" w:cs="Arial"/>
          <w:sz w:val="28"/>
          <w:szCs w:val="28"/>
        </w:rPr>
        <w:br/>
      </w:r>
      <w:hyperlink r:id="rId6" w:anchor="d1e2628-70-1" w:history="1">
        <w:r w:rsidR="001169DB" w:rsidRPr="00D61CD7">
          <w:rPr>
            <w:rStyle w:val="Hyperlink"/>
            <w:rFonts w:ascii="Arial" w:hAnsi="Arial" w:cs="Arial"/>
            <w:sz w:val="28"/>
            <w:szCs w:val="28"/>
          </w:rPr>
          <w:t>The European Accessibility Act</w:t>
        </w:r>
      </w:hyperlink>
    </w:p>
    <w:p w14:paraId="6EAE4C78" w14:textId="226EB6C2" w:rsidR="001169DB" w:rsidRPr="00D61CD7" w:rsidRDefault="00000000" w:rsidP="001A60D9">
      <w:pPr>
        <w:rPr>
          <w:rFonts w:ascii="Arial" w:hAnsi="Arial" w:cs="Arial"/>
          <w:sz w:val="28"/>
          <w:szCs w:val="28"/>
        </w:rPr>
      </w:pPr>
      <w:hyperlink r:id="rId7" w:history="1">
        <w:r w:rsidR="001169DB" w:rsidRPr="00D61CD7">
          <w:rPr>
            <w:rStyle w:val="Hyperlink"/>
            <w:rFonts w:ascii="Arial" w:hAnsi="Arial" w:cs="Arial"/>
            <w:sz w:val="28"/>
            <w:szCs w:val="28"/>
          </w:rPr>
          <w:t>EN301549 v3.2.1</w:t>
        </w:r>
      </w:hyperlink>
    </w:p>
    <w:p w14:paraId="1560F06C" w14:textId="64F128C3" w:rsidR="001169DB" w:rsidRPr="00D61CD7" w:rsidRDefault="001169DB" w:rsidP="001A60D9">
      <w:pPr>
        <w:rPr>
          <w:rFonts w:ascii="Arial" w:hAnsi="Arial" w:cs="Arial"/>
          <w:sz w:val="28"/>
          <w:szCs w:val="28"/>
        </w:rPr>
      </w:pPr>
      <w:r w:rsidRPr="00D61CD7">
        <w:rPr>
          <w:rFonts w:ascii="Arial" w:hAnsi="Arial" w:cs="Arial"/>
          <w:sz w:val="28"/>
          <w:szCs w:val="28"/>
        </w:rPr>
        <w:t>Please note that standards are being updated</w:t>
      </w:r>
      <w:r w:rsidR="00357D93" w:rsidRPr="00D61CD7">
        <w:rPr>
          <w:rFonts w:ascii="Arial" w:hAnsi="Arial" w:cs="Arial"/>
          <w:sz w:val="28"/>
          <w:szCs w:val="28"/>
        </w:rPr>
        <w:t>:</w:t>
      </w:r>
      <w:r w:rsidR="00357D93" w:rsidRPr="00D61CD7">
        <w:rPr>
          <w:rFonts w:ascii="Arial" w:hAnsi="Arial" w:cs="Arial"/>
          <w:sz w:val="28"/>
          <w:szCs w:val="28"/>
        </w:rPr>
        <w:br/>
      </w:r>
      <w:hyperlink r:id="rId8" w:history="1">
        <w:r w:rsidR="00EE3B07" w:rsidRPr="00D61CD7">
          <w:rPr>
            <w:rStyle w:val="Hyperlink"/>
            <w:rFonts w:ascii="Arial" w:hAnsi="Arial" w:cs="Arial"/>
            <w:sz w:val="28"/>
            <w:szCs w:val="28"/>
          </w:rPr>
          <w:t>https://stiftelsenfunka.org/combining-perspectives/european-policy-legislation-and-standards/</w:t>
        </w:r>
      </w:hyperlink>
      <w:r w:rsidR="00EE3B07" w:rsidRPr="00D61CD7">
        <w:rPr>
          <w:rFonts w:ascii="Arial" w:hAnsi="Arial" w:cs="Arial"/>
          <w:sz w:val="28"/>
          <w:szCs w:val="28"/>
        </w:rPr>
        <w:t xml:space="preserve"> </w:t>
      </w:r>
    </w:p>
    <w:p w14:paraId="3F38E23B" w14:textId="77777777" w:rsidR="001169DB" w:rsidRPr="00D61CD7" w:rsidRDefault="001169DB" w:rsidP="001A60D9">
      <w:pPr>
        <w:rPr>
          <w:rFonts w:ascii="Arial" w:hAnsi="Arial" w:cs="Arial"/>
          <w:sz w:val="28"/>
          <w:szCs w:val="28"/>
        </w:rPr>
      </w:pPr>
    </w:p>
    <w:p w14:paraId="697BA57E" w14:textId="6C91FF27" w:rsidR="001A60D9" w:rsidRPr="00D61CD7" w:rsidRDefault="0068420F" w:rsidP="0068420F">
      <w:pPr>
        <w:rPr>
          <w:rFonts w:ascii="Arial" w:hAnsi="Arial" w:cs="Arial"/>
          <w:b/>
          <w:bCs/>
          <w:sz w:val="28"/>
          <w:szCs w:val="28"/>
        </w:rPr>
      </w:pPr>
      <w:r w:rsidRPr="00D61CD7">
        <w:rPr>
          <w:rFonts w:ascii="Arial" w:hAnsi="Arial" w:cs="Arial"/>
          <w:b/>
          <w:bCs/>
          <w:sz w:val="28"/>
          <w:szCs w:val="28"/>
        </w:rPr>
        <w:t>Q7</w:t>
      </w:r>
      <w:r w:rsidRPr="00D61CD7">
        <w:rPr>
          <w:rFonts w:ascii="Arial" w:hAnsi="Arial" w:cs="Arial"/>
          <w:b/>
          <w:bCs/>
          <w:sz w:val="28"/>
          <w:szCs w:val="28"/>
        </w:rPr>
        <w:br/>
      </w:r>
      <w:r w:rsidR="00700EE9" w:rsidRPr="00D61CD7">
        <w:rPr>
          <w:rFonts w:ascii="Arial" w:hAnsi="Arial" w:cs="Arial"/>
          <w:b/>
          <w:bCs/>
          <w:sz w:val="28"/>
          <w:szCs w:val="28"/>
        </w:rPr>
        <w:t>I</w:t>
      </w:r>
      <w:r w:rsidR="001A60D9" w:rsidRPr="00D61CD7">
        <w:rPr>
          <w:rFonts w:ascii="Arial" w:hAnsi="Arial" w:cs="Arial"/>
          <w:b/>
          <w:bCs/>
          <w:sz w:val="28"/>
          <w:szCs w:val="28"/>
        </w:rPr>
        <w:t>f you can recommend one thing to go and read to get good understanding of it, what would it be?</w:t>
      </w:r>
    </w:p>
    <w:p w14:paraId="2FA2BCC3" w14:textId="5E14B064" w:rsidR="001169DB" w:rsidRPr="00D61CD7" w:rsidRDefault="0068420F" w:rsidP="001A60D9">
      <w:pPr>
        <w:rPr>
          <w:rFonts w:ascii="Arial" w:hAnsi="Arial" w:cs="Arial"/>
          <w:sz w:val="28"/>
          <w:szCs w:val="28"/>
        </w:rPr>
      </w:pPr>
      <w:r w:rsidRPr="00D61CD7">
        <w:rPr>
          <w:rFonts w:ascii="Arial" w:hAnsi="Arial" w:cs="Arial"/>
          <w:sz w:val="28"/>
          <w:szCs w:val="28"/>
        </w:rPr>
        <w:br/>
        <w:t>A7</w:t>
      </w:r>
      <w:r w:rsidRPr="00D61CD7">
        <w:rPr>
          <w:rFonts w:ascii="Arial" w:hAnsi="Arial" w:cs="Arial"/>
          <w:sz w:val="28"/>
          <w:szCs w:val="28"/>
        </w:rPr>
        <w:br/>
      </w:r>
      <w:r w:rsidR="001169DB" w:rsidRPr="00D61CD7">
        <w:rPr>
          <w:rFonts w:ascii="Arial" w:hAnsi="Arial" w:cs="Arial"/>
          <w:sz w:val="28"/>
          <w:szCs w:val="28"/>
        </w:rPr>
        <w:t>The European Disability Forum has created a toolkit for their members that is quite easy to digest:</w:t>
      </w:r>
      <w:r w:rsidR="001169DB" w:rsidRPr="00D61CD7">
        <w:rPr>
          <w:rFonts w:ascii="Arial" w:hAnsi="Arial" w:cs="Arial"/>
          <w:sz w:val="28"/>
          <w:szCs w:val="28"/>
        </w:rPr>
        <w:br/>
      </w:r>
      <w:hyperlink r:id="rId9" w:history="1">
        <w:r w:rsidR="00EE3B07" w:rsidRPr="00D61CD7">
          <w:rPr>
            <w:rStyle w:val="Hyperlink"/>
            <w:rFonts w:ascii="Arial" w:hAnsi="Arial" w:cs="Arial"/>
            <w:sz w:val="28"/>
            <w:szCs w:val="28"/>
          </w:rPr>
          <w:t>https://www.edf-feph.org/publications/eaa-toolkit/</w:t>
        </w:r>
      </w:hyperlink>
      <w:r w:rsidR="00EE3B07" w:rsidRPr="00D61CD7">
        <w:rPr>
          <w:rFonts w:ascii="Arial" w:hAnsi="Arial" w:cs="Arial"/>
          <w:sz w:val="28"/>
          <w:szCs w:val="28"/>
        </w:rPr>
        <w:t xml:space="preserve"> </w:t>
      </w:r>
      <w:r w:rsidR="001169DB" w:rsidRPr="00D61CD7">
        <w:rPr>
          <w:rFonts w:ascii="Arial" w:hAnsi="Arial" w:cs="Arial"/>
          <w:sz w:val="28"/>
          <w:szCs w:val="28"/>
        </w:rPr>
        <w:t xml:space="preserve"> </w:t>
      </w:r>
    </w:p>
    <w:p w14:paraId="4788C0FE" w14:textId="5667A38C" w:rsidR="001A60D9" w:rsidRPr="00D61CD7" w:rsidRDefault="001169DB" w:rsidP="001A60D9">
      <w:pPr>
        <w:rPr>
          <w:rFonts w:ascii="Arial" w:hAnsi="Arial" w:cs="Arial"/>
          <w:sz w:val="28"/>
          <w:szCs w:val="28"/>
        </w:rPr>
      </w:pPr>
      <w:r w:rsidRPr="00D61CD7">
        <w:rPr>
          <w:rFonts w:ascii="Arial" w:hAnsi="Arial" w:cs="Arial"/>
          <w:sz w:val="28"/>
          <w:szCs w:val="28"/>
        </w:rPr>
        <w:t>The European Commission has an overview that can serve as a short introduction:</w:t>
      </w:r>
      <w:r w:rsidRPr="00D61CD7">
        <w:rPr>
          <w:rFonts w:ascii="Arial" w:hAnsi="Arial" w:cs="Arial"/>
          <w:sz w:val="28"/>
          <w:szCs w:val="28"/>
        </w:rPr>
        <w:br/>
      </w:r>
      <w:hyperlink r:id="rId10" w:history="1">
        <w:r w:rsidR="00EE3B07" w:rsidRPr="00D61CD7">
          <w:rPr>
            <w:rStyle w:val="Hyperlink"/>
            <w:rFonts w:ascii="Arial" w:hAnsi="Arial" w:cs="Arial"/>
            <w:sz w:val="28"/>
            <w:szCs w:val="28"/>
          </w:rPr>
          <w:t>https://ec.europa.eu/social/main.jsp?catId=1202</w:t>
        </w:r>
      </w:hyperlink>
      <w:r w:rsidR="00EE3B07" w:rsidRPr="00D61CD7">
        <w:rPr>
          <w:rFonts w:ascii="Arial" w:hAnsi="Arial" w:cs="Arial"/>
          <w:sz w:val="28"/>
          <w:szCs w:val="28"/>
        </w:rPr>
        <w:t xml:space="preserve"> </w:t>
      </w:r>
      <w:r w:rsidRPr="00D61CD7">
        <w:rPr>
          <w:rFonts w:ascii="Arial" w:hAnsi="Arial" w:cs="Arial"/>
          <w:sz w:val="28"/>
          <w:szCs w:val="28"/>
        </w:rPr>
        <w:br/>
      </w:r>
    </w:p>
    <w:p w14:paraId="6460B187" w14:textId="2FF418D9" w:rsidR="001A60D9" w:rsidRPr="00D61CD7" w:rsidRDefault="0068420F" w:rsidP="0068420F">
      <w:pPr>
        <w:rPr>
          <w:rFonts w:ascii="Arial" w:hAnsi="Arial" w:cs="Arial"/>
          <w:b/>
          <w:bCs/>
          <w:sz w:val="28"/>
          <w:szCs w:val="28"/>
        </w:rPr>
      </w:pPr>
      <w:r w:rsidRPr="00D61CD7">
        <w:rPr>
          <w:rFonts w:ascii="Arial" w:hAnsi="Arial" w:cs="Arial"/>
          <w:b/>
          <w:bCs/>
          <w:sz w:val="28"/>
          <w:szCs w:val="28"/>
        </w:rPr>
        <w:t>Q8</w:t>
      </w:r>
      <w:r w:rsidRPr="00D61CD7">
        <w:rPr>
          <w:rFonts w:ascii="Arial" w:hAnsi="Arial" w:cs="Arial"/>
          <w:b/>
          <w:bCs/>
          <w:sz w:val="28"/>
          <w:szCs w:val="28"/>
        </w:rPr>
        <w:br/>
      </w:r>
      <w:r w:rsidR="001A60D9" w:rsidRPr="00D61CD7">
        <w:rPr>
          <w:rFonts w:ascii="Arial" w:hAnsi="Arial" w:cs="Arial"/>
          <w:b/>
          <w:bCs/>
          <w:sz w:val="28"/>
          <w:szCs w:val="28"/>
        </w:rPr>
        <w:t>What is the biggest disruption coming to Accessibility?</w:t>
      </w:r>
    </w:p>
    <w:p w14:paraId="77E6B954" w14:textId="77777777" w:rsidR="0068420F" w:rsidRPr="00D61CD7" w:rsidRDefault="0068420F" w:rsidP="001169DB">
      <w:pPr>
        <w:rPr>
          <w:rFonts w:ascii="Arial" w:hAnsi="Arial" w:cs="Arial"/>
          <w:sz w:val="28"/>
          <w:szCs w:val="28"/>
        </w:rPr>
      </w:pPr>
    </w:p>
    <w:p w14:paraId="30503168" w14:textId="0D818CCE" w:rsidR="001169DB" w:rsidRPr="00D61CD7" w:rsidRDefault="0068420F" w:rsidP="001169DB">
      <w:pPr>
        <w:rPr>
          <w:rFonts w:ascii="Arial" w:hAnsi="Arial" w:cs="Arial"/>
          <w:sz w:val="28"/>
          <w:szCs w:val="28"/>
        </w:rPr>
      </w:pPr>
      <w:r w:rsidRPr="00D61CD7">
        <w:rPr>
          <w:rFonts w:ascii="Arial" w:hAnsi="Arial" w:cs="Arial"/>
          <w:sz w:val="28"/>
          <w:szCs w:val="28"/>
        </w:rPr>
        <w:t>A8</w:t>
      </w:r>
      <w:r w:rsidRPr="00D61CD7">
        <w:rPr>
          <w:rFonts w:ascii="Arial" w:hAnsi="Arial" w:cs="Arial"/>
          <w:sz w:val="28"/>
          <w:szCs w:val="28"/>
        </w:rPr>
        <w:br/>
      </w:r>
      <w:r w:rsidR="001169DB" w:rsidRPr="00D61CD7">
        <w:rPr>
          <w:rFonts w:ascii="Arial" w:hAnsi="Arial" w:cs="Arial"/>
          <w:sz w:val="28"/>
          <w:szCs w:val="28"/>
        </w:rPr>
        <w:t>If that question is to be interpreted in connection with EAA, I would say that the mainstreaming approach is the most ambitious – and potentially disruptive – part of the directive. Making accessibility part of the CE-marking and general market surveillance aims at embedding accessibility in generic</w:t>
      </w:r>
      <w:r w:rsidR="001B1B1E" w:rsidRPr="00D61CD7">
        <w:rPr>
          <w:rFonts w:ascii="Arial" w:hAnsi="Arial" w:cs="Arial"/>
          <w:sz w:val="28"/>
          <w:szCs w:val="28"/>
        </w:rPr>
        <w:t xml:space="preserve"> commercial design and development of products and services, rather than being a specific issue you deal with on the side (or may forget). If this proves to be successful, it would change the way accessibility is treated by </w:t>
      </w:r>
      <w:r w:rsidR="00EE3B07" w:rsidRPr="00D61CD7">
        <w:rPr>
          <w:rFonts w:ascii="Arial" w:hAnsi="Arial" w:cs="Arial"/>
          <w:sz w:val="28"/>
          <w:szCs w:val="28"/>
        </w:rPr>
        <w:t xml:space="preserve">the </w:t>
      </w:r>
      <w:r w:rsidR="001B1B1E" w:rsidRPr="00D61CD7">
        <w:rPr>
          <w:rFonts w:ascii="Arial" w:hAnsi="Arial" w:cs="Arial"/>
          <w:sz w:val="28"/>
          <w:szCs w:val="28"/>
        </w:rPr>
        <w:t>industry.</w:t>
      </w:r>
    </w:p>
    <w:p w14:paraId="05931DF7" w14:textId="77777777" w:rsidR="001B1B1E" w:rsidRPr="00D61CD7" w:rsidRDefault="001B1B1E" w:rsidP="001169DB">
      <w:pPr>
        <w:rPr>
          <w:rFonts w:ascii="Arial" w:hAnsi="Arial" w:cs="Arial"/>
          <w:sz w:val="28"/>
          <w:szCs w:val="28"/>
        </w:rPr>
      </w:pPr>
    </w:p>
    <w:p w14:paraId="7BB7D441" w14:textId="52A33833" w:rsidR="001B1B1E" w:rsidRPr="00D61CD7" w:rsidRDefault="001B1B1E" w:rsidP="001169DB">
      <w:pPr>
        <w:rPr>
          <w:rFonts w:ascii="Arial" w:hAnsi="Arial" w:cs="Arial"/>
          <w:sz w:val="28"/>
          <w:szCs w:val="28"/>
        </w:rPr>
      </w:pPr>
      <w:r w:rsidRPr="00D61CD7">
        <w:rPr>
          <w:rFonts w:ascii="Arial" w:hAnsi="Arial" w:cs="Arial"/>
          <w:sz w:val="28"/>
          <w:szCs w:val="28"/>
        </w:rPr>
        <w:t xml:space="preserve">If the question is to be interpreted more broadly, I believe many people would say AI. </w:t>
      </w:r>
    </w:p>
    <w:p w14:paraId="29613A3E" w14:textId="77777777" w:rsidR="001A60D9" w:rsidRPr="00D61CD7" w:rsidRDefault="001A60D9" w:rsidP="001A60D9">
      <w:pPr>
        <w:rPr>
          <w:rFonts w:ascii="Arial" w:hAnsi="Arial" w:cs="Arial"/>
          <w:sz w:val="28"/>
          <w:szCs w:val="28"/>
        </w:rPr>
      </w:pPr>
    </w:p>
    <w:p w14:paraId="120424E8" w14:textId="3623347D" w:rsidR="001A60D9" w:rsidRPr="00D61CD7" w:rsidRDefault="0068420F" w:rsidP="0068420F">
      <w:pPr>
        <w:rPr>
          <w:rFonts w:ascii="Arial" w:hAnsi="Arial" w:cs="Arial"/>
          <w:b/>
          <w:bCs/>
          <w:sz w:val="28"/>
          <w:szCs w:val="28"/>
        </w:rPr>
      </w:pPr>
      <w:r w:rsidRPr="00D61CD7">
        <w:rPr>
          <w:rFonts w:ascii="Arial" w:hAnsi="Arial" w:cs="Arial"/>
          <w:b/>
          <w:bCs/>
          <w:sz w:val="28"/>
          <w:szCs w:val="28"/>
        </w:rPr>
        <w:t>Q9</w:t>
      </w:r>
      <w:r w:rsidRPr="00D61CD7">
        <w:rPr>
          <w:rFonts w:ascii="Arial" w:hAnsi="Arial" w:cs="Arial"/>
          <w:b/>
          <w:bCs/>
          <w:sz w:val="28"/>
          <w:szCs w:val="28"/>
        </w:rPr>
        <w:br/>
      </w:r>
      <w:r w:rsidR="001A60D9" w:rsidRPr="00D61CD7">
        <w:rPr>
          <w:rFonts w:ascii="Arial" w:hAnsi="Arial" w:cs="Arial"/>
          <w:b/>
          <w:bCs/>
          <w:sz w:val="28"/>
          <w:szCs w:val="28"/>
        </w:rPr>
        <w:t>For a web-based platform, does adhering to EN 301 549 v3.2.1 standards ensure I don't fall foul of EAA?</w:t>
      </w:r>
    </w:p>
    <w:p w14:paraId="6F7EEBE3" w14:textId="77777777" w:rsidR="0068420F" w:rsidRPr="00D61CD7" w:rsidRDefault="0068420F" w:rsidP="0068420F">
      <w:pPr>
        <w:rPr>
          <w:rFonts w:ascii="Arial" w:hAnsi="Arial" w:cs="Arial"/>
          <w:sz w:val="28"/>
          <w:szCs w:val="28"/>
        </w:rPr>
      </w:pPr>
    </w:p>
    <w:p w14:paraId="44089D97" w14:textId="4719100B" w:rsidR="001A60D9" w:rsidRPr="00D61CD7" w:rsidRDefault="0068420F" w:rsidP="001A60D9">
      <w:pPr>
        <w:rPr>
          <w:rFonts w:ascii="Arial" w:hAnsi="Arial" w:cs="Arial"/>
          <w:sz w:val="28"/>
          <w:szCs w:val="28"/>
        </w:rPr>
      </w:pPr>
      <w:r w:rsidRPr="00D61CD7">
        <w:rPr>
          <w:rFonts w:ascii="Arial" w:hAnsi="Arial" w:cs="Arial"/>
          <w:sz w:val="28"/>
          <w:szCs w:val="28"/>
        </w:rPr>
        <w:t>A9</w:t>
      </w:r>
      <w:r w:rsidRPr="00D61CD7">
        <w:rPr>
          <w:rFonts w:ascii="Arial" w:hAnsi="Arial" w:cs="Arial"/>
          <w:sz w:val="28"/>
          <w:szCs w:val="28"/>
        </w:rPr>
        <w:br/>
      </w:r>
      <w:r w:rsidR="001B1B1E" w:rsidRPr="00D61CD7">
        <w:rPr>
          <w:rFonts w:ascii="Arial" w:hAnsi="Arial" w:cs="Arial"/>
          <w:sz w:val="28"/>
          <w:szCs w:val="28"/>
        </w:rPr>
        <w:t>Almost – the EN301549 is currently being updated, so meeting the next version of the standard will – as soon as the standard is published in the Official Journal and thereby harmonised – act as presumed conformance to the directive. If the platform deals with e-books, emergency communication or support services, you may need to also look at the specific standards for these areas (see link in Q2 above).</w:t>
      </w:r>
    </w:p>
    <w:p w14:paraId="28019756" w14:textId="77777777" w:rsidR="001B1B1E" w:rsidRPr="00D61CD7" w:rsidRDefault="001B1B1E" w:rsidP="001A60D9">
      <w:pPr>
        <w:rPr>
          <w:rFonts w:ascii="Arial" w:hAnsi="Arial" w:cs="Arial"/>
          <w:sz w:val="28"/>
          <w:szCs w:val="28"/>
        </w:rPr>
      </w:pPr>
    </w:p>
    <w:p w14:paraId="1992845F" w14:textId="394AB2E9" w:rsidR="001A60D9" w:rsidRPr="00D61CD7" w:rsidRDefault="0068420F" w:rsidP="0068420F">
      <w:pPr>
        <w:rPr>
          <w:rFonts w:ascii="Arial" w:hAnsi="Arial" w:cs="Arial"/>
          <w:b/>
          <w:bCs/>
          <w:sz w:val="28"/>
          <w:szCs w:val="28"/>
        </w:rPr>
      </w:pPr>
      <w:r w:rsidRPr="00D61CD7">
        <w:rPr>
          <w:rFonts w:ascii="Arial" w:hAnsi="Arial" w:cs="Arial"/>
          <w:b/>
          <w:bCs/>
          <w:sz w:val="28"/>
          <w:szCs w:val="28"/>
        </w:rPr>
        <w:t>Q10</w:t>
      </w:r>
      <w:r w:rsidRPr="00D61CD7">
        <w:rPr>
          <w:rFonts w:ascii="Arial" w:hAnsi="Arial" w:cs="Arial"/>
          <w:b/>
          <w:bCs/>
          <w:sz w:val="28"/>
          <w:szCs w:val="28"/>
        </w:rPr>
        <w:br/>
      </w:r>
      <w:r w:rsidR="001A60D9" w:rsidRPr="00D61CD7">
        <w:rPr>
          <w:rFonts w:ascii="Arial" w:hAnsi="Arial" w:cs="Arial"/>
          <w:b/>
          <w:bCs/>
          <w:sz w:val="28"/>
          <w:szCs w:val="28"/>
        </w:rPr>
        <w:t xml:space="preserve">How will this be enforced, </w:t>
      </w:r>
      <w:r w:rsidR="0063147C" w:rsidRPr="00D61CD7">
        <w:rPr>
          <w:rFonts w:ascii="Arial" w:hAnsi="Arial" w:cs="Arial"/>
          <w:b/>
          <w:bCs/>
          <w:sz w:val="28"/>
          <w:szCs w:val="28"/>
        </w:rPr>
        <w:t>policed,</w:t>
      </w:r>
      <w:r w:rsidR="001A60D9" w:rsidRPr="00D61CD7">
        <w:rPr>
          <w:rFonts w:ascii="Arial" w:hAnsi="Arial" w:cs="Arial"/>
          <w:b/>
          <w:bCs/>
          <w:sz w:val="28"/>
          <w:szCs w:val="28"/>
        </w:rPr>
        <w:t xml:space="preserve"> and monitored, how is the EU going to raise awareness of accessibility.  I was in France and Spain last week and very few people had any knowledge of accessibility, makes me think this is going to be a big hill to climb.</w:t>
      </w:r>
    </w:p>
    <w:p w14:paraId="02DAAEA0" w14:textId="77777777" w:rsidR="0068420F" w:rsidRPr="00D61CD7" w:rsidRDefault="0068420F" w:rsidP="001B1B1E">
      <w:pPr>
        <w:rPr>
          <w:rFonts w:ascii="Arial" w:hAnsi="Arial" w:cs="Arial"/>
          <w:sz w:val="28"/>
          <w:szCs w:val="28"/>
        </w:rPr>
      </w:pPr>
    </w:p>
    <w:p w14:paraId="05D0FEFC" w14:textId="0E53821F" w:rsidR="001B1B1E" w:rsidRPr="00D61CD7" w:rsidRDefault="0068420F" w:rsidP="001B1B1E">
      <w:pPr>
        <w:rPr>
          <w:rFonts w:ascii="Arial" w:hAnsi="Arial" w:cs="Arial"/>
          <w:sz w:val="28"/>
          <w:szCs w:val="28"/>
        </w:rPr>
      </w:pPr>
      <w:r w:rsidRPr="00D61CD7">
        <w:rPr>
          <w:rFonts w:ascii="Arial" w:hAnsi="Arial" w:cs="Arial"/>
          <w:sz w:val="28"/>
          <w:szCs w:val="28"/>
        </w:rPr>
        <w:t>A10</w:t>
      </w:r>
      <w:r w:rsidRPr="00D61CD7">
        <w:rPr>
          <w:rFonts w:ascii="Arial" w:hAnsi="Arial" w:cs="Arial"/>
          <w:sz w:val="28"/>
          <w:szCs w:val="28"/>
        </w:rPr>
        <w:br/>
      </w:r>
      <w:r w:rsidR="001B1B1E" w:rsidRPr="00D61CD7">
        <w:rPr>
          <w:rFonts w:ascii="Arial" w:hAnsi="Arial" w:cs="Arial"/>
          <w:sz w:val="28"/>
          <w:szCs w:val="28"/>
        </w:rPr>
        <w:t xml:space="preserve">Enforcement and surveillance </w:t>
      </w:r>
      <w:r w:rsidRPr="00D61CD7">
        <w:rPr>
          <w:rFonts w:ascii="Arial" w:hAnsi="Arial" w:cs="Arial"/>
          <w:sz w:val="28"/>
          <w:szCs w:val="28"/>
        </w:rPr>
        <w:t>are</w:t>
      </w:r>
      <w:r w:rsidR="001B1B1E" w:rsidRPr="00D61CD7">
        <w:rPr>
          <w:rFonts w:ascii="Arial" w:hAnsi="Arial" w:cs="Arial"/>
          <w:sz w:val="28"/>
          <w:szCs w:val="28"/>
        </w:rPr>
        <w:t xml:space="preserve"> done at member state level, by each sector in scope.</w:t>
      </w:r>
      <w:r w:rsidRPr="00D61CD7">
        <w:rPr>
          <w:rFonts w:ascii="Arial" w:hAnsi="Arial" w:cs="Arial"/>
          <w:sz w:val="28"/>
          <w:szCs w:val="28"/>
        </w:rPr>
        <w:t xml:space="preserve"> The strength of the directive is that the requirements will become part of other sector-specific requirements, including control mechanisms already in place. Products that do not fulfil the requirements can be taken off marke</w:t>
      </w:r>
      <w:r w:rsidR="00357D93" w:rsidRPr="00D61CD7">
        <w:rPr>
          <w:rFonts w:ascii="Arial" w:hAnsi="Arial" w:cs="Arial"/>
          <w:sz w:val="28"/>
          <w:szCs w:val="28"/>
        </w:rPr>
        <w:t>t</w:t>
      </w:r>
      <w:r w:rsidRPr="00D61CD7">
        <w:rPr>
          <w:rFonts w:ascii="Arial" w:hAnsi="Arial" w:cs="Arial"/>
          <w:sz w:val="28"/>
          <w:szCs w:val="28"/>
        </w:rPr>
        <w:t xml:space="preserve"> if they do not remediate within a reasonable time. That is quite a strong stick. Penalties will be decided at Member State-level. It may take time, but the directive will for sure make a difference in the end. My impression (not scientifically proven) is that commercial actors in scope of the EAA </w:t>
      </w:r>
      <w:r w:rsidR="00EE3B07" w:rsidRPr="00D61CD7">
        <w:rPr>
          <w:rFonts w:ascii="Arial" w:hAnsi="Arial" w:cs="Arial"/>
          <w:sz w:val="28"/>
          <w:szCs w:val="28"/>
        </w:rPr>
        <w:t>are</w:t>
      </w:r>
      <w:r w:rsidRPr="00D61CD7">
        <w:rPr>
          <w:rFonts w:ascii="Arial" w:hAnsi="Arial" w:cs="Arial"/>
          <w:sz w:val="28"/>
          <w:szCs w:val="28"/>
        </w:rPr>
        <w:t xml:space="preserve"> generally much more aware than the public sector bodies were a year before WAD entered into force.</w:t>
      </w:r>
    </w:p>
    <w:p w14:paraId="4E51AFE7" w14:textId="77777777" w:rsidR="001A60D9" w:rsidRPr="00D61CD7" w:rsidRDefault="001A60D9" w:rsidP="001A60D9">
      <w:pPr>
        <w:rPr>
          <w:rFonts w:ascii="Arial" w:hAnsi="Arial" w:cs="Arial"/>
          <w:sz w:val="28"/>
          <w:szCs w:val="28"/>
        </w:rPr>
      </w:pPr>
    </w:p>
    <w:p w14:paraId="2ED60357" w14:textId="2A12A048" w:rsidR="001A60D9" w:rsidRPr="00D61CD7" w:rsidRDefault="0068420F" w:rsidP="0068420F">
      <w:pPr>
        <w:rPr>
          <w:rFonts w:ascii="Arial" w:hAnsi="Arial" w:cs="Arial"/>
          <w:b/>
          <w:bCs/>
          <w:sz w:val="28"/>
          <w:szCs w:val="28"/>
        </w:rPr>
      </w:pPr>
      <w:r w:rsidRPr="00D61CD7">
        <w:rPr>
          <w:rFonts w:ascii="Arial" w:hAnsi="Arial" w:cs="Arial"/>
          <w:b/>
          <w:bCs/>
          <w:sz w:val="28"/>
          <w:szCs w:val="28"/>
        </w:rPr>
        <w:t>Q11</w:t>
      </w:r>
      <w:r w:rsidRPr="00D61CD7">
        <w:rPr>
          <w:rFonts w:ascii="Arial" w:hAnsi="Arial" w:cs="Arial"/>
          <w:b/>
          <w:bCs/>
          <w:sz w:val="28"/>
          <w:szCs w:val="28"/>
        </w:rPr>
        <w:br/>
      </w:r>
      <w:r w:rsidR="001A60D9" w:rsidRPr="00D61CD7">
        <w:rPr>
          <w:rFonts w:ascii="Arial" w:hAnsi="Arial" w:cs="Arial"/>
          <w:b/>
          <w:bCs/>
          <w:sz w:val="28"/>
          <w:szCs w:val="28"/>
        </w:rPr>
        <w:t>Does anyone know of the will of the UK to meet the higher progressive legislative level of the EAA Act. I have heard from very reliable sources that the Civil Service want to push ahead with stronger/broader accessibility legislation, but as you know we have a terrible government and they appear to have no interest in progressing this.</w:t>
      </w:r>
    </w:p>
    <w:p w14:paraId="19C9ECB4" w14:textId="77777777" w:rsidR="0068420F" w:rsidRPr="00D61CD7" w:rsidRDefault="0068420F" w:rsidP="001A60D9">
      <w:pPr>
        <w:rPr>
          <w:rFonts w:ascii="Arial" w:hAnsi="Arial" w:cs="Arial"/>
          <w:sz w:val="28"/>
          <w:szCs w:val="28"/>
        </w:rPr>
      </w:pPr>
    </w:p>
    <w:p w14:paraId="634AF2F3" w14:textId="1E9ECFCB" w:rsidR="001A60D9" w:rsidRPr="00D61CD7" w:rsidRDefault="0068420F" w:rsidP="001A60D9">
      <w:pPr>
        <w:rPr>
          <w:rFonts w:ascii="Arial" w:hAnsi="Arial" w:cs="Arial"/>
          <w:sz w:val="28"/>
          <w:szCs w:val="28"/>
        </w:rPr>
      </w:pPr>
      <w:r w:rsidRPr="00D61CD7">
        <w:rPr>
          <w:rFonts w:ascii="Arial" w:hAnsi="Arial" w:cs="Arial"/>
          <w:sz w:val="28"/>
          <w:szCs w:val="28"/>
        </w:rPr>
        <w:t>A11</w:t>
      </w:r>
      <w:r w:rsidRPr="00D61CD7">
        <w:rPr>
          <w:rFonts w:ascii="Arial" w:hAnsi="Arial" w:cs="Arial"/>
          <w:sz w:val="28"/>
          <w:szCs w:val="28"/>
        </w:rPr>
        <w:br/>
        <w:t>I have no knowledge about this.</w:t>
      </w:r>
    </w:p>
    <w:p w14:paraId="0F00B10F" w14:textId="77777777" w:rsidR="0068420F" w:rsidRPr="00D61CD7" w:rsidRDefault="0068420F" w:rsidP="001A60D9">
      <w:pPr>
        <w:rPr>
          <w:rFonts w:ascii="Arial" w:hAnsi="Arial" w:cs="Arial"/>
          <w:sz w:val="28"/>
          <w:szCs w:val="28"/>
        </w:rPr>
      </w:pPr>
    </w:p>
    <w:p w14:paraId="5473DB8D" w14:textId="3A0FC35F" w:rsidR="001A60D9" w:rsidRPr="00D61CD7" w:rsidRDefault="0068420F" w:rsidP="0068420F">
      <w:pPr>
        <w:rPr>
          <w:rFonts w:ascii="Arial" w:hAnsi="Arial" w:cs="Arial"/>
          <w:b/>
          <w:bCs/>
          <w:sz w:val="28"/>
          <w:szCs w:val="28"/>
        </w:rPr>
      </w:pPr>
      <w:r w:rsidRPr="00D61CD7">
        <w:rPr>
          <w:rFonts w:ascii="Arial" w:hAnsi="Arial" w:cs="Arial"/>
          <w:b/>
          <w:bCs/>
          <w:sz w:val="28"/>
          <w:szCs w:val="28"/>
        </w:rPr>
        <w:t>Q12</w:t>
      </w:r>
      <w:r w:rsidRPr="00D61CD7">
        <w:rPr>
          <w:rFonts w:ascii="Arial" w:hAnsi="Arial" w:cs="Arial"/>
          <w:b/>
          <w:bCs/>
          <w:sz w:val="28"/>
          <w:szCs w:val="28"/>
        </w:rPr>
        <w:br/>
      </w:r>
      <w:r w:rsidR="001A60D9" w:rsidRPr="00D61CD7">
        <w:rPr>
          <w:rFonts w:ascii="Arial" w:hAnsi="Arial" w:cs="Arial"/>
          <w:b/>
          <w:bCs/>
          <w:sz w:val="28"/>
          <w:szCs w:val="28"/>
        </w:rPr>
        <w:t>Is there any more detail on how this will be 'policed'. Is it at country level or company level? As the directive gets off the ground and given how guidance such as WCAG is pretty impenetrable (!) how much support will be available to make the guidance more accessible and easy to understand in itself?</w:t>
      </w:r>
      <w:r w:rsidR="00700EE9" w:rsidRPr="00D61CD7">
        <w:rPr>
          <w:rFonts w:ascii="Arial" w:hAnsi="Arial" w:cs="Arial"/>
          <w:b/>
          <w:bCs/>
          <w:sz w:val="28"/>
          <w:szCs w:val="28"/>
        </w:rPr>
        <w:t xml:space="preserve"> </w:t>
      </w:r>
    </w:p>
    <w:p w14:paraId="348FDFE9" w14:textId="77777777" w:rsidR="00073FFC" w:rsidRPr="00D61CD7" w:rsidRDefault="00073FFC" w:rsidP="0068420F">
      <w:pPr>
        <w:rPr>
          <w:rFonts w:ascii="Arial" w:hAnsi="Arial" w:cs="Arial"/>
          <w:sz w:val="28"/>
          <w:szCs w:val="28"/>
        </w:rPr>
      </w:pPr>
    </w:p>
    <w:p w14:paraId="6C032191" w14:textId="3E8C03A7" w:rsidR="00073FFC" w:rsidRPr="00D61CD7" w:rsidRDefault="00073FFC" w:rsidP="0068420F">
      <w:pPr>
        <w:rPr>
          <w:rFonts w:ascii="Arial" w:hAnsi="Arial" w:cs="Arial"/>
          <w:sz w:val="28"/>
          <w:szCs w:val="28"/>
        </w:rPr>
      </w:pPr>
      <w:r w:rsidRPr="00D61CD7">
        <w:rPr>
          <w:rFonts w:ascii="Arial" w:hAnsi="Arial" w:cs="Arial"/>
          <w:sz w:val="28"/>
          <w:szCs w:val="28"/>
        </w:rPr>
        <w:t>A12</w:t>
      </w:r>
      <w:r w:rsidRPr="00D61CD7">
        <w:rPr>
          <w:rFonts w:ascii="Arial" w:hAnsi="Arial" w:cs="Arial"/>
          <w:sz w:val="28"/>
          <w:szCs w:val="28"/>
        </w:rPr>
        <w:br/>
        <w:t xml:space="preserve">See A10 above. Economic operators need to provide information about accessibility as well as technical documentation. IAAP EU is working on an initiative to develop supporting documents for EN301549 requirements beyond WCAG. For WCAG, there are “understanding” and “how to meet” documentation. </w:t>
      </w:r>
    </w:p>
    <w:p w14:paraId="7BBA82DE" w14:textId="77777777" w:rsidR="001A60D9" w:rsidRPr="00D61CD7" w:rsidRDefault="001A60D9" w:rsidP="001A60D9">
      <w:pPr>
        <w:rPr>
          <w:rFonts w:ascii="Arial" w:hAnsi="Arial" w:cs="Arial"/>
          <w:sz w:val="28"/>
          <w:szCs w:val="28"/>
        </w:rPr>
      </w:pPr>
    </w:p>
    <w:p w14:paraId="3D3B65E6" w14:textId="25C57432" w:rsidR="001A60D9" w:rsidRPr="00D61CD7" w:rsidRDefault="00073FFC" w:rsidP="00073FFC">
      <w:pPr>
        <w:rPr>
          <w:rFonts w:ascii="Arial" w:hAnsi="Arial" w:cs="Arial"/>
          <w:sz w:val="28"/>
          <w:szCs w:val="28"/>
        </w:rPr>
      </w:pPr>
      <w:r w:rsidRPr="00D61CD7">
        <w:rPr>
          <w:rFonts w:ascii="Arial" w:hAnsi="Arial" w:cs="Arial"/>
          <w:b/>
          <w:bCs/>
          <w:sz w:val="28"/>
          <w:szCs w:val="28"/>
        </w:rPr>
        <w:t>Q13</w:t>
      </w:r>
      <w:r w:rsidRPr="00D61CD7">
        <w:rPr>
          <w:rFonts w:ascii="Arial" w:hAnsi="Arial" w:cs="Arial"/>
          <w:b/>
          <w:bCs/>
          <w:sz w:val="28"/>
          <w:szCs w:val="28"/>
        </w:rPr>
        <w:br/>
      </w:r>
      <w:r w:rsidR="001A60D9" w:rsidRPr="00D61CD7">
        <w:rPr>
          <w:rFonts w:ascii="Arial" w:hAnsi="Arial" w:cs="Arial"/>
          <w:b/>
          <w:bCs/>
          <w:sz w:val="28"/>
          <w:szCs w:val="28"/>
        </w:rPr>
        <w:t>Has the Act been created or reviewed with survivors of tech abuse in mind who have</w:t>
      </w:r>
      <w:r w:rsidR="001A60D9" w:rsidRPr="00D61CD7">
        <w:rPr>
          <w:rFonts w:ascii="Arial" w:hAnsi="Arial" w:cs="Arial"/>
          <w:sz w:val="28"/>
          <w:szCs w:val="28"/>
        </w:rPr>
        <w:t xml:space="preserve"> </w:t>
      </w:r>
      <w:r w:rsidR="001A60D9" w:rsidRPr="00D61CD7">
        <w:rPr>
          <w:rFonts w:ascii="Arial" w:hAnsi="Arial" w:cs="Arial"/>
          <w:b/>
          <w:bCs/>
          <w:sz w:val="28"/>
          <w:szCs w:val="28"/>
        </w:rPr>
        <w:t>accessibility needs? Happy to provide examples if useful later. Many products etc are not risk assessed with these users in mind.</w:t>
      </w:r>
    </w:p>
    <w:p w14:paraId="07A4E2F9" w14:textId="77777777" w:rsidR="00357D93" w:rsidRPr="00D61CD7" w:rsidRDefault="00357D93" w:rsidP="00073FFC">
      <w:pPr>
        <w:rPr>
          <w:rFonts w:ascii="Arial" w:hAnsi="Arial" w:cs="Arial"/>
          <w:sz w:val="28"/>
          <w:szCs w:val="28"/>
        </w:rPr>
      </w:pPr>
    </w:p>
    <w:p w14:paraId="6E500503" w14:textId="4474037B" w:rsidR="00073FFC" w:rsidRPr="00D61CD7" w:rsidRDefault="00073FFC" w:rsidP="00073FFC">
      <w:pPr>
        <w:rPr>
          <w:rFonts w:ascii="Arial" w:hAnsi="Arial" w:cs="Arial"/>
          <w:sz w:val="28"/>
          <w:szCs w:val="28"/>
        </w:rPr>
      </w:pPr>
      <w:r w:rsidRPr="00D61CD7">
        <w:rPr>
          <w:rFonts w:ascii="Arial" w:hAnsi="Arial" w:cs="Arial"/>
          <w:sz w:val="28"/>
          <w:szCs w:val="28"/>
        </w:rPr>
        <w:lastRenderedPageBreak/>
        <w:t>A13</w:t>
      </w:r>
      <w:r w:rsidRPr="00D61CD7">
        <w:rPr>
          <w:rFonts w:ascii="Arial" w:hAnsi="Arial" w:cs="Arial"/>
          <w:sz w:val="28"/>
          <w:szCs w:val="28"/>
        </w:rPr>
        <w:br/>
        <w:t xml:space="preserve">The EU process of developing laws is quite complex and does involve many stakeholders. I know end user representatives have been regularly consulted with during the development of EAA. If you are interested in the law making process, the Council provides a good overview: </w:t>
      </w:r>
      <w:r w:rsidRPr="00D61CD7">
        <w:rPr>
          <w:rFonts w:ascii="Arial" w:hAnsi="Arial" w:cs="Arial"/>
          <w:sz w:val="28"/>
          <w:szCs w:val="28"/>
        </w:rPr>
        <w:br/>
      </w:r>
      <w:hyperlink r:id="rId11" w:history="1">
        <w:r w:rsidR="00EE3B07" w:rsidRPr="00D61CD7">
          <w:rPr>
            <w:rStyle w:val="Hyperlink"/>
            <w:rFonts w:ascii="Arial" w:hAnsi="Arial" w:cs="Arial"/>
            <w:sz w:val="28"/>
            <w:szCs w:val="28"/>
          </w:rPr>
          <w:t>https://www.consilium.europa.eu/en/council-eu/decision-making/ordinary-legislative-procedure/</w:t>
        </w:r>
      </w:hyperlink>
      <w:r w:rsidR="00EE3B07" w:rsidRPr="00D61CD7">
        <w:rPr>
          <w:rFonts w:ascii="Arial" w:hAnsi="Arial" w:cs="Arial"/>
          <w:sz w:val="28"/>
          <w:szCs w:val="28"/>
        </w:rPr>
        <w:t xml:space="preserve"> </w:t>
      </w:r>
    </w:p>
    <w:p w14:paraId="4B975CA5" w14:textId="77777777" w:rsidR="00F644DE" w:rsidRPr="00D61CD7" w:rsidRDefault="00F644DE" w:rsidP="00F644DE">
      <w:pPr>
        <w:pStyle w:val="ListParagraph"/>
        <w:rPr>
          <w:rFonts w:ascii="Arial" w:hAnsi="Arial" w:cs="Arial"/>
          <w:sz w:val="28"/>
          <w:szCs w:val="28"/>
        </w:rPr>
      </w:pPr>
    </w:p>
    <w:p w14:paraId="0646221D" w14:textId="79D1EA86" w:rsidR="00F644DE" w:rsidRPr="00D61CD7" w:rsidRDefault="00073FFC" w:rsidP="00073FFC">
      <w:pPr>
        <w:rPr>
          <w:rFonts w:ascii="Arial" w:hAnsi="Arial" w:cs="Arial"/>
          <w:b/>
          <w:bCs/>
          <w:sz w:val="28"/>
          <w:szCs w:val="28"/>
        </w:rPr>
      </w:pPr>
      <w:r w:rsidRPr="00D61CD7">
        <w:rPr>
          <w:rFonts w:ascii="Arial" w:hAnsi="Arial" w:cs="Arial"/>
          <w:b/>
          <w:bCs/>
          <w:sz w:val="28"/>
          <w:szCs w:val="28"/>
        </w:rPr>
        <w:t>Q14</w:t>
      </w:r>
      <w:r w:rsidRPr="00D61CD7">
        <w:rPr>
          <w:rFonts w:ascii="Arial" w:hAnsi="Arial" w:cs="Arial"/>
          <w:b/>
          <w:bCs/>
          <w:sz w:val="28"/>
          <w:szCs w:val="28"/>
        </w:rPr>
        <w:br/>
      </w:r>
      <w:r w:rsidR="00F644DE" w:rsidRPr="00D61CD7">
        <w:rPr>
          <w:rFonts w:ascii="Arial" w:hAnsi="Arial" w:cs="Arial"/>
          <w:b/>
          <w:bCs/>
          <w:sz w:val="28"/>
          <w:szCs w:val="28"/>
        </w:rPr>
        <w:t xml:space="preserve">How robust/fit for purpose is the complaints ethos of </w:t>
      </w:r>
      <w:proofErr w:type="spellStart"/>
      <w:r w:rsidR="00F644DE" w:rsidRPr="00D61CD7">
        <w:rPr>
          <w:rFonts w:ascii="Arial" w:hAnsi="Arial" w:cs="Arial"/>
          <w:b/>
          <w:bCs/>
          <w:sz w:val="28"/>
          <w:szCs w:val="28"/>
        </w:rPr>
        <w:t>LkSG</w:t>
      </w:r>
      <w:proofErr w:type="spellEnd"/>
      <w:r w:rsidR="00F644DE" w:rsidRPr="00D61CD7">
        <w:rPr>
          <w:rFonts w:ascii="Arial" w:hAnsi="Arial" w:cs="Arial"/>
          <w:b/>
          <w:bCs/>
          <w:sz w:val="28"/>
          <w:szCs w:val="28"/>
        </w:rPr>
        <w:t xml:space="preserve">/ICCPR (Article 2.1) and other </w:t>
      </w:r>
      <w:proofErr w:type="spellStart"/>
      <w:r w:rsidR="00F644DE" w:rsidRPr="00D61CD7">
        <w:rPr>
          <w:rFonts w:ascii="Arial" w:hAnsi="Arial" w:cs="Arial"/>
          <w:b/>
          <w:bCs/>
          <w:sz w:val="28"/>
          <w:szCs w:val="28"/>
        </w:rPr>
        <w:t>mHRDD</w:t>
      </w:r>
      <w:proofErr w:type="spellEnd"/>
      <w:r w:rsidR="00F644DE" w:rsidRPr="00D61CD7">
        <w:rPr>
          <w:rFonts w:ascii="Arial" w:hAnsi="Arial" w:cs="Arial"/>
          <w:b/>
          <w:bCs/>
          <w:sz w:val="28"/>
          <w:szCs w:val="28"/>
        </w:rPr>
        <w:t xml:space="preserve"> mandatory reporting regimes across the UN where we know that the processing of (accessibility) complaints relies on a complaint actually being processed (!)...</w:t>
      </w:r>
      <w:proofErr w:type="spellStart"/>
      <w:r w:rsidR="00F644DE" w:rsidRPr="00D61CD7">
        <w:rPr>
          <w:rFonts w:ascii="Arial" w:hAnsi="Arial" w:cs="Arial"/>
          <w:b/>
          <w:bCs/>
          <w:sz w:val="28"/>
          <w:szCs w:val="28"/>
        </w:rPr>
        <w:t>ie</w:t>
      </w:r>
      <w:proofErr w:type="spellEnd"/>
      <w:r w:rsidR="00F644DE" w:rsidRPr="00D61CD7">
        <w:rPr>
          <w:rFonts w:ascii="Arial" w:hAnsi="Arial" w:cs="Arial"/>
          <w:b/>
          <w:bCs/>
          <w:sz w:val="28"/>
          <w:szCs w:val="28"/>
        </w:rPr>
        <w:t xml:space="preserve"> point of failure</w:t>
      </w:r>
    </w:p>
    <w:p w14:paraId="16671AB6" w14:textId="77777777" w:rsidR="00073FFC" w:rsidRPr="00D61CD7" w:rsidRDefault="00073FFC" w:rsidP="00073FFC">
      <w:pPr>
        <w:rPr>
          <w:rFonts w:ascii="Arial" w:hAnsi="Arial" w:cs="Arial"/>
          <w:sz w:val="28"/>
          <w:szCs w:val="28"/>
        </w:rPr>
      </w:pPr>
    </w:p>
    <w:p w14:paraId="045405EB" w14:textId="1EBF2DC2" w:rsidR="00073FFC" w:rsidRPr="00D61CD7" w:rsidRDefault="00073FFC" w:rsidP="00073FFC">
      <w:pPr>
        <w:rPr>
          <w:rFonts w:ascii="Arial" w:hAnsi="Arial" w:cs="Arial"/>
          <w:sz w:val="28"/>
          <w:szCs w:val="28"/>
        </w:rPr>
      </w:pPr>
      <w:r w:rsidRPr="00D61CD7">
        <w:rPr>
          <w:rFonts w:ascii="Arial" w:hAnsi="Arial" w:cs="Arial"/>
          <w:sz w:val="28"/>
          <w:szCs w:val="28"/>
        </w:rPr>
        <w:t>A14</w:t>
      </w:r>
      <w:r w:rsidRPr="00D61CD7">
        <w:rPr>
          <w:rFonts w:ascii="Arial" w:hAnsi="Arial" w:cs="Arial"/>
          <w:sz w:val="28"/>
          <w:szCs w:val="28"/>
        </w:rPr>
        <w:br/>
        <w:t>I am not the right person to respond to this as it is not my area of expertise.</w:t>
      </w:r>
    </w:p>
    <w:p w14:paraId="2AC10E16" w14:textId="77777777" w:rsidR="001A60D9" w:rsidRPr="00D61CD7" w:rsidRDefault="001A60D9" w:rsidP="001A60D9">
      <w:pPr>
        <w:rPr>
          <w:rFonts w:ascii="Arial" w:hAnsi="Arial" w:cs="Arial"/>
          <w:sz w:val="28"/>
          <w:szCs w:val="28"/>
        </w:rPr>
      </w:pPr>
    </w:p>
    <w:p w14:paraId="4B461A30" w14:textId="252C3B8A" w:rsidR="001A60D9" w:rsidRPr="00D61CD7" w:rsidRDefault="00073FFC" w:rsidP="00073FFC">
      <w:pPr>
        <w:rPr>
          <w:rFonts w:ascii="Arial" w:hAnsi="Arial" w:cs="Arial"/>
          <w:b/>
          <w:bCs/>
          <w:sz w:val="28"/>
          <w:szCs w:val="28"/>
        </w:rPr>
      </w:pPr>
      <w:r w:rsidRPr="00D61CD7">
        <w:rPr>
          <w:rFonts w:ascii="Arial" w:hAnsi="Arial" w:cs="Arial"/>
          <w:b/>
          <w:bCs/>
          <w:sz w:val="28"/>
          <w:szCs w:val="28"/>
        </w:rPr>
        <w:t>Q15</w:t>
      </w:r>
      <w:r w:rsidRPr="00D61CD7">
        <w:rPr>
          <w:rFonts w:ascii="Arial" w:hAnsi="Arial" w:cs="Arial"/>
          <w:b/>
          <w:bCs/>
          <w:sz w:val="28"/>
          <w:szCs w:val="28"/>
        </w:rPr>
        <w:br/>
      </w:r>
      <w:r w:rsidR="001A60D9" w:rsidRPr="00D61CD7">
        <w:rPr>
          <w:rFonts w:ascii="Arial" w:hAnsi="Arial" w:cs="Arial"/>
          <w:b/>
          <w:bCs/>
          <w:sz w:val="28"/>
          <w:szCs w:val="28"/>
        </w:rPr>
        <w:t>If an organisation offers online support of a kind and people within the EU use this, does this mean the EAA covers that support even if from a UK organisation?</w:t>
      </w:r>
    </w:p>
    <w:p w14:paraId="47B459AE" w14:textId="77777777" w:rsidR="00073FFC" w:rsidRPr="00D61CD7" w:rsidRDefault="00073FFC" w:rsidP="00073FFC">
      <w:pPr>
        <w:rPr>
          <w:rFonts w:ascii="Arial" w:hAnsi="Arial" w:cs="Arial"/>
          <w:sz w:val="28"/>
          <w:szCs w:val="28"/>
        </w:rPr>
      </w:pPr>
    </w:p>
    <w:p w14:paraId="177C2C3C" w14:textId="5376CDFD" w:rsidR="00073FFC" w:rsidRPr="00D61CD7" w:rsidRDefault="00073FFC" w:rsidP="00073FFC">
      <w:pPr>
        <w:rPr>
          <w:rFonts w:ascii="Arial" w:hAnsi="Arial" w:cs="Arial"/>
          <w:sz w:val="28"/>
          <w:szCs w:val="28"/>
        </w:rPr>
      </w:pPr>
      <w:r w:rsidRPr="00D61CD7">
        <w:rPr>
          <w:rFonts w:ascii="Arial" w:hAnsi="Arial" w:cs="Arial"/>
          <w:sz w:val="28"/>
          <w:szCs w:val="28"/>
        </w:rPr>
        <w:t>A15</w:t>
      </w:r>
      <w:r w:rsidRPr="00D61CD7">
        <w:rPr>
          <w:rFonts w:ascii="Arial" w:hAnsi="Arial" w:cs="Arial"/>
          <w:sz w:val="28"/>
          <w:szCs w:val="28"/>
        </w:rPr>
        <w:br/>
        <w:t>If the online support is for a product or service in scope of the EAA and offered to consumers in the EU, it doesn’t matter where the support</w:t>
      </w:r>
      <w:r w:rsidR="005C2A06" w:rsidRPr="00D61CD7">
        <w:rPr>
          <w:rFonts w:ascii="Arial" w:hAnsi="Arial" w:cs="Arial"/>
          <w:sz w:val="28"/>
          <w:szCs w:val="28"/>
        </w:rPr>
        <w:t xml:space="preserve"> organisation is based.</w:t>
      </w:r>
    </w:p>
    <w:p w14:paraId="5B67861E" w14:textId="77777777" w:rsidR="001A60D9" w:rsidRPr="00D61CD7" w:rsidRDefault="001A60D9" w:rsidP="001A60D9">
      <w:pPr>
        <w:rPr>
          <w:rFonts w:ascii="Arial" w:hAnsi="Arial" w:cs="Arial"/>
          <w:sz w:val="28"/>
          <w:szCs w:val="28"/>
        </w:rPr>
      </w:pPr>
    </w:p>
    <w:p w14:paraId="2D910F35" w14:textId="14D30768" w:rsidR="001A60D9" w:rsidRPr="00D61CD7" w:rsidRDefault="005C2A06" w:rsidP="005C2A06">
      <w:pPr>
        <w:rPr>
          <w:rFonts w:ascii="Arial" w:hAnsi="Arial" w:cs="Arial"/>
          <w:b/>
          <w:bCs/>
          <w:sz w:val="28"/>
          <w:szCs w:val="28"/>
        </w:rPr>
      </w:pPr>
      <w:r w:rsidRPr="00D61CD7">
        <w:rPr>
          <w:rFonts w:ascii="Arial" w:hAnsi="Arial" w:cs="Arial"/>
          <w:b/>
          <w:bCs/>
          <w:sz w:val="28"/>
          <w:szCs w:val="28"/>
        </w:rPr>
        <w:t>Q16</w:t>
      </w:r>
      <w:r w:rsidRPr="00D61CD7">
        <w:rPr>
          <w:rFonts w:ascii="Arial" w:hAnsi="Arial" w:cs="Arial"/>
          <w:b/>
          <w:bCs/>
          <w:sz w:val="28"/>
          <w:szCs w:val="28"/>
        </w:rPr>
        <w:br/>
      </w:r>
      <w:r w:rsidR="001A60D9" w:rsidRPr="00D61CD7">
        <w:rPr>
          <w:rFonts w:ascii="Arial" w:hAnsi="Arial" w:cs="Arial"/>
          <w:b/>
          <w:bCs/>
          <w:sz w:val="28"/>
          <w:szCs w:val="28"/>
        </w:rPr>
        <w:t>Could you direct me to any sections of the EU legislation specifically on websites and digital services including eLearning.</w:t>
      </w:r>
      <w:r w:rsidRPr="00D61CD7">
        <w:rPr>
          <w:rFonts w:ascii="Arial" w:hAnsi="Arial" w:cs="Arial"/>
          <w:b/>
          <w:bCs/>
          <w:sz w:val="28"/>
          <w:szCs w:val="28"/>
        </w:rPr>
        <w:br/>
      </w:r>
    </w:p>
    <w:p w14:paraId="05F4DAD1" w14:textId="6FDEE42F" w:rsidR="005C2A06" w:rsidRPr="00D61CD7" w:rsidRDefault="005C2A06" w:rsidP="005C2A06">
      <w:pPr>
        <w:rPr>
          <w:rFonts w:ascii="Arial" w:hAnsi="Arial" w:cs="Arial"/>
          <w:sz w:val="28"/>
          <w:szCs w:val="28"/>
        </w:rPr>
      </w:pPr>
      <w:r w:rsidRPr="00D61CD7">
        <w:rPr>
          <w:rFonts w:ascii="Arial" w:hAnsi="Arial" w:cs="Arial"/>
          <w:sz w:val="28"/>
          <w:szCs w:val="28"/>
        </w:rPr>
        <w:t>A16</w:t>
      </w:r>
      <w:r w:rsidRPr="00D61CD7">
        <w:rPr>
          <w:rFonts w:ascii="Arial" w:hAnsi="Arial" w:cs="Arial"/>
          <w:sz w:val="28"/>
          <w:szCs w:val="28"/>
        </w:rPr>
        <w:br/>
        <w:t xml:space="preserve">EAA Annex 1, Section 3. </w:t>
      </w:r>
      <w:r w:rsidR="00357D93" w:rsidRPr="00D61CD7">
        <w:rPr>
          <w:rFonts w:ascii="Arial" w:hAnsi="Arial" w:cs="Arial"/>
          <w:sz w:val="28"/>
          <w:szCs w:val="28"/>
        </w:rPr>
        <w:br/>
      </w:r>
      <w:r w:rsidRPr="00D61CD7">
        <w:rPr>
          <w:rFonts w:ascii="Arial" w:hAnsi="Arial" w:cs="Arial"/>
          <w:sz w:val="28"/>
          <w:szCs w:val="28"/>
        </w:rPr>
        <w:t xml:space="preserve">NB e-learning may also be covered by WAD, if it is provided by a body </w:t>
      </w:r>
      <w:r w:rsidR="00EE3B07" w:rsidRPr="00D61CD7">
        <w:rPr>
          <w:rFonts w:ascii="Arial" w:hAnsi="Arial" w:cs="Arial"/>
          <w:sz w:val="28"/>
          <w:szCs w:val="28"/>
        </w:rPr>
        <w:t>governed</w:t>
      </w:r>
      <w:r w:rsidRPr="00D61CD7">
        <w:rPr>
          <w:rFonts w:ascii="Arial" w:hAnsi="Arial" w:cs="Arial"/>
          <w:sz w:val="28"/>
          <w:szCs w:val="28"/>
        </w:rPr>
        <w:t xml:space="preserve"> by public law.</w:t>
      </w:r>
    </w:p>
    <w:p w14:paraId="310123B8" w14:textId="77777777" w:rsidR="001A60D9" w:rsidRPr="00D61CD7" w:rsidRDefault="001A60D9" w:rsidP="001A60D9">
      <w:pPr>
        <w:rPr>
          <w:rFonts w:ascii="Arial" w:hAnsi="Arial" w:cs="Arial"/>
          <w:sz w:val="28"/>
          <w:szCs w:val="28"/>
        </w:rPr>
      </w:pPr>
    </w:p>
    <w:p w14:paraId="13C41DEB" w14:textId="7057FB68" w:rsidR="001A60D9" w:rsidRPr="00D61CD7" w:rsidRDefault="005C2A06" w:rsidP="005C2A06">
      <w:pPr>
        <w:rPr>
          <w:rFonts w:ascii="Arial" w:hAnsi="Arial" w:cs="Arial"/>
          <w:b/>
          <w:bCs/>
          <w:sz w:val="28"/>
          <w:szCs w:val="28"/>
        </w:rPr>
      </w:pPr>
      <w:r w:rsidRPr="00D61CD7">
        <w:rPr>
          <w:rFonts w:ascii="Arial" w:hAnsi="Arial" w:cs="Arial"/>
          <w:b/>
          <w:bCs/>
          <w:sz w:val="28"/>
          <w:szCs w:val="28"/>
        </w:rPr>
        <w:t>Q17</w:t>
      </w:r>
      <w:r w:rsidRPr="00D61CD7">
        <w:rPr>
          <w:rFonts w:ascii="Arial" w:hAnsi="Arial" w:cs="Arial"/>
          <w:b/>
          <w:bCs/>
          <w:sz w:val="28"/>
          <w:szCs w:val="28"/>
        </w:rPr>
        <w:br/>
      </w:r>
      <w:r w:rsidR="001A60D9" w:rsidRPr="00D61CD7">
        <w:rPr>
          <w:rFonts w:ascii="Arial" w:hAnsi="Arial" w:cs="Arial"/>
          <w:b/>
          <w:bCs/>
          <w:sz w:val="28"/>
          <w:szCs w:val="28"/>
        </w:rPr>
        <w:t>The current version of EN 301 549 v3.2.1 is 189 pages long (and the update which will be published in 2026 is still in development) - how will compliance practically be verified?</w:t>
      </w:r>
    </w:p>
    <w:p w14:paraId="1E21CB3C" w14:textId="77777777" w:rsidR="005C2A06" w:rsidRPr="00D61CD7" w:rsidRDefault="005C2A06" w:rsidP="005C2A06">
      <w:pPr>
        <w:rPr>
          <w:rFonts w:ascii="Arial" w:hAnsi="Arial" w:cs="Arial"/>
          <w:sz w:val="28"/>
          <w:szCs w:val="28"/>
        </w:rPr>
      </w:pPr>
    </w:p>
    <w:p w14:paraId="3C0A6F11" w14:textId="4DEB1B92" w:rsidR="005C2A06" w:rsidRPr="00D61CD7" w:rsidRDefault="005C2A06" w:rsidP="005C2A06">
      <w:pPr>
        <w:rPr>
          <w:rFonts w:ascii="Arial" w:hAnsi="Arial" w:cs="Arial"/>
          <w:sz w:val="28"/>
          <w:szCs w:val="28"/>
        </w:rPr>
      </w:pPr>
      <w:r w:rsidRPr="00D61CD7">
        <w:rPr>
          <w:rFonts w:ascii="Arial" w:hAnsi="Arial" w:cs="Arial"/>
          <w:sz w:val="28"/>
          <w:szCs w:val="28"/>
        </w:rPr>
        <w:t>A17</w:t>
      </w:r>
      <w:r w:rsidRPr="00D61CD7">
        <w:rPr>
          <w:rFonts w:ascii="Arial" w:hAnsi="Arial" w:cs="Arial"/>
          <w:sz w:val="28"/>
          <w:szCs w:val="28"/>
        </w:rPr>
        <w:br/>
        <w:t xml:space="preserve">That is up to each surveillance authority to decide. But the presumed conformance will not be “the whole EN”, it will be </w:t>
      </w:r>
      <w:r w:rsidR="00EE3B07" w:rsidRPr="00D61CD7">
        <w:rPr>
          <w:rFonts w:ascii="Arial" w:hAnsi="Arial" w:cs="Arial"/>
          <w:sz w:val="28"/>
          <w:szCs w:val="28"/>
        </w:rPr>
        <w:t>relevant</w:t>
      </w:r>
      <w:r w:rsidRPr="00D61CD7">
        <w:rPr>
          <w:rFonts w:ascii="Arial" w:hAnsi="Arial" w:cs="Arial"/>
          <w:sz w:val="28"/>
          <w:szCs w:val="28"/>
        </w:rPr>
        <w:t xml:space="preserve"> parts of the EN, just as the WAD compliance is based on the </w:t>
      </w:r>
      <w:r w:rsidR="00357D93" w:rsidRPr="00D61CD7">
        <w:rPr>
          <w:rFonts w:ascii="Arial" w:hAnsi="Arial" w:cs="Arial"/>
          <w:sz w:val="28"/>
          <w:szCs w:val="28"/>
        </w:rPr>
        <w:t xml:space="preserve">table </w:t>
      </w:r>
      <w:r w:rsidRPr="00D61CD7">
        <w:rPr>
          <w:rFonts w:ascii="Arial" w:hAnsi="Arial" w:cs="Arial"/>
          <w:sz w:val="28"/>
          <w:szCs w:val="28"/>
        </w:rPr>
        <w:t>in Annex A. Still long, but no</w:t>
      </w:r>
      <w:r w:rsidR="00EE3B07" w:rsidRPr="00D61CD7">
        <w:rPr>
          <w:rFonts w:ascii="Arial" w:hAnsi="Arial" w:cs="Arial"/>
          <w:sz w:val="28"/>
          <w:szCs w:val="28"/>
        </w:rPr>
        <w:t>t</w:t>
      </w:r>
      <w:r w:rsidRPr="00D61CD7">
        <w:rPr>
          <w:rFonts w:ascii="Arial" w:hAnsi="Arial" w:cs="Arial"/>
          <w:sz w:val="28"/>
          <w:szCs w:val="28"/>
        </w:rPr>
        <w:t xml:space="preserve"> 189 pages.</w:t>
      </w:r>
    </w:p>
    <w:p w14:paraId="65BC6C34" w14:textId="77777777" w:rsidR="001A60D9" w:rsidRPr="00D61CD7" w:rsidRDefault="001A60D9" w:rsidP="001A60D9">
      <w:pPr>
        <w:rPr>
          <w:rFonts w:ascii="Arial" w:hAnsi="Arial" w:cs="Arial"/>
          <w:sz w:val="28"/>
          <w:szCs w:val="28"/>
        </w:rPr>
      </w:pPr>
    </w:p>
    <w:p w14:paraId="7F66F1D3" w14:textId="77777777" w:rsidR="005C2A06" w:rsidRPr="00D61CD7" w:rsidRDefault="005C2A06" w:rsidP="005C2A06">
      <w:pPr>
        <w:rPr>
          <w:rFonts w:ascii="Arial" w:hAnsi="Arial" w:cs="Arial"/>
          <w:b/>
          <w:bCs/>
          <w:sz w:val="28"/>
          <w:szCs w:val="28"/>
        </w:rPr>
      </w:pPr>
      <w:r w:rsidRPr="00D61CD7">
        <w:rPr>
          <w:rFonts w:ascii="Arial" w:hAnsi="Arial" w:cs="Arial"/>
          <w:b/>
          <w:bCs/>
          <w:sz w:val="28"/>
          <w:szCs w:val="28"/>
        </w:rPr>
        <w:t>Q18</w:t>
      </w:r>
    </w:p>
    <w:p w14:paraId="088FEAB3" w14:textId="2B581D8C" w:rsidR="001A60D9" w:rsidRPr="00D61CD7" w:rsidRDefault="001A60D9" w:rsidP="005C2A06">
      <w:pPr>
        <w:rPr>
          <w:rFonts w:ascii="Arial" w:hAnsi="Arial" w:cs="Arial"/>
          <w:b/>
          <w:bCs/>
          <w:sz w:val="28"/>
          <w:szCs w:val="28"/>
        </w:rPr>
      </w:pPr>
      <w:r w:rsidRPr="00D61CD7">
        <w:rPr>
          <w:rFonts w:ascii="Arial" w:hAnsi="Arial" w:cs="Arial"/>
          <w:b/>
          <w:bCs/>
          <w:sz w:val="28"/>
          <w:szCs w:val="28"/>
        </w:rPr>
        <w:t>Is there anywhere where UX/UI/product designers can get training on this? How can we check designs &amp; annotate designs to ensure they're compliant.  The helpful part of WCAG guidelines offers examples.</w:t>
      </w:r>
    </w:p>
    <w:p w14:paraId="2F4BA9B5" w14:textId="77777777" w:rsidR="005C2A06" w:rsidRPr="00D61CD7" w:rsidRDefault="005C2A06" w:rsidP="005C2A06">
      <w:pPr>
        <w:rPr>
          <w:rFonts w:ascii="Arial" w:hAnsi="Arial" w:cs="Arial"/>
          <w:sz w:val="28"/>
          <w:szCs w:val="28"/>
        </w:rPr>
      </w:pPr>
    </w:p>
    <w:p w14:paraId="7BD48A02" w14:textId="0AE1E26B" w:rsidR="005C2A06" w:rsidRPr="00D61CD7" w:rsidRDefault="005C2A06" w:rsidP="005C2A06">
      <w:pPr>
        <w:rPr>
          <w:rFonts w:ascii="Arial" w:hAnsi="Arial" w:cs="Arial"/>
          <w:sz w:val="28"/>
          <w:szCs w:val="28"/>
        </w:rPr>
      </w:pPr>
      <w:r w:rsidRPr="00D61CD7">
        <w:rPr>
          <w:rFonts w:ascii="Arial" w:hAnsi="Arial" w:cs="Arial"/>
          <w:sz w:val="28"/>
          <w:szCs w:val="28"/>
        </w:rPr>
        <w:t>A18</w:t>
      </w:r>
      <w:r w:rsidRPr="00D61CD7">
        <w:rPr>
          <w:rFonts w:ascii="Arial" w:hAnsi="Arial" w:cs="Arial"/>
          <w:sz w:val="28"/>
          <w:szCs w:val="28"/>
        </w:rPr>
        <w:br/>
        <w:t xml:space="preserve">The Funka Foundation provides role-based training on EAA </w:t>
      </w:r>
      <w:r w:rsidR="00EE3B07" w:rsidRPr="00D61CD7">
        <w:rPr>
          <w:rFonts w:ascii="Arial" w:hAnsi="Arial" w:cs="Arial"/>
          <w:sz w:val="28"/>
          <w:szCs w:val="28"/>
        </w:rPr>
        <w:t>requirements,</w:t>
      </w:r>
      <w:r w:rsidRPr="00D61CD7">
        <w:rPr>
          <w:rFonts w:ascii="Arial" w:hAnsi="Arial" w:cs="Arial"/>
          <w:sz w:val="28"/>
          <w:szCs w:val="28"/>
        </w:rPr>
        <w:t xml:space="preserve"> and I am sure many others do too. As mentioned in A12, IAAP EU is working on an initiative to develop supporting documents for EN301549 requirements beyond WCAG</w:t>
      </w:r>
      <w:r w:rsidR="00EE3B07" w:rsidRPr="00D61CD7">
        <w:rPr>
          <w:rFonts w:ascii="Arial" w:hAnsi="Arial" w:cs="Arial"/>
          <w:sz w:val="28"/>
          <w:szCs w:val="28"/>
        </w:rPr>
        <w:t>.</w:t>
      </w:r>
    </w:p>
    <w:p w14:paraId="1D556239" w14:textId="77777777" w:rsidR="001A60D9" w:rsidRPr="00D61CD7" w:rsidRDefault="001A60D9" w:rsidP="001A60D9">
      <w:pPr>
        <w:rPr>
          <w:rFonts w:ascii="Arial" w:hAnsi="Arial" w:cs="Arial"/>
          <w:b/>
          <w:bCs/>
          <w:sz w:val="28"/>
          <w:szCs w:val="28"/>
        </w:rPr>
      </w:pPr>
    </w:p>
    <w:p w14:paraId="26C8A27D" w14:textId="77777777" w:rsidR="005C2A06" w:rsidRPr="00D61CD7" w:rsidRDefault="005C2A06" w:rsidP="005C2A06">
      <w:pPr>
        <w:rPr>
          <w:rFonts w:ascii="Arial" w:hAnsi="Arial" w:cs="Arial"/>
          <w:b/>
          <w:bCs/>
          <w:color w:val="000000"/>
          <w:sz w:val="28"/>
          <w:szCs w:val="28"/>
        </w:rPr>
      </w:pPr>
      <w:r w:rsidRPr="00D61CD7">
        <w:rPr>
          <w:rFonts w:ascii="Arial" w:hAnsi="Arial" w:cs="Arial"/>
          <w:b/>
          <w:bCs/>
          <w:color w:val="000000"/>
          <w:sz w:val="28"/>
          <w:szCs w:val="28"/>
        </w:rPr>
        <w:lastRenderedPageBreak/>
        <w:t>Q19</w:t>
      </w:r>
    </w:p>
    <w:p w14:paraId="6FA5E871" w14:textId="0E38740C" w:rsidR="001A60D9" w:rsidRPr="00D61CD7" w:rsidRDefault="00700EE9" w:rsidP="005C2A06">
      <w:pPr>
        <w:rPr>
          <w:rFonts w:ascii="Arial" w:hAnsi="Arial" w:cs="Arial"/>
          <w:b/>
          <w:bCs/>
          <w:color w:val="000000"/>
          <w:sz w:val="28"/>
          <w:szCs w:val="28"/>
        </w:rPr>
      </w:pPr>
      <w:r w:rsidRPr="00D61CD7">
        <w:rPr>
          <w:rFonts w:ascii="Arial" w:hAnsi="Arial" w:cs="Arial"/>
          <w:b/>
          <w:bCs/>
          <w:color w:val="000000"/>
          <w:sz w:val="28"/>
          <w:szCs w:val="28"/>
        </w:rPr>
        <w:t>H</w:t>
      </w:r>
      <w:r w:rsidR="001A60D9" w:rsidRPr="00D61CD7">
        <w:rPr>
          <w:rFonts w:ascii="Arial" w:hAnsi="Arial" w:cs="Arial"/>
          <w:b/>
          <w:bCs/>
          <w:color w:val="000000"/>
          <w:sz w:val="28"/>
          <w:szCs w:val="28"/>
        </w:rPr>
        <w:t>ow c</w:t>
      </w:r>
      <w:r w:rsidR="00E84D19" w:rsidRPr="00D61CD7">
        <w:rPr>
          <w:rFonts w:ascii="Arial" w:hAnsi="Arial" w:cs="Arial"/>
          <w:b/>
          <w:bCs/>
          <w:color w:val="000000"/>
          <w:sz w:val="28"/>
          <w:szCs w:val="28"/>
        </w:rPr>
        <w:t>an I</w:t>
      </w:r>
      <w:r w:rsidR="001A60D9" w:rsidRPr="00D61CD7">
        <w:rPr>
          <w:rFonts w:ascii="Arial" w:hAnsi="Arial" w:cs="Arial"/>
          <w:b/>
          <w:bCs/>
          <w:color w:val="000000"/>
          <w:sz w:val="28"/>
          <w:szCs w:val="28"/>
        </w:rPr>
        <w:t xml:space="preserve"> do user testing in Europe?</w:t>
      </w:r>
    </w:p>
    <w:p w14:paraId="1408BBDE" w14:textId="77777777" w:rsidR="005C2A06" w:rsidRPr="00D61CD7" w:rsidRDefault="005C2A06" w:rsidP="005C2A06">
      <w:pPr>
        <w:rPr>
          <w:rFonts w:ascii="Arial" w:hAnsi="Arial" w:cs="Arial"/>
          <w:color w:val="000000"/>
          <w:sz w:val="28"/>
          <w:szCs w:val="28"/>
        </w:rPr>
      </w:pPr>
    </w:p>
    <w:p w14:paraId="0280E5A4" w14:textId="637B6DB7" w:rsidR="005C2A06" w:rsidRPr="00D61CD7" w:rsidRDefault="005C2A06" w:rsidP="005C2A06">
      <w:pPr>
        <w:rPr>
          <w:rFonts w:ascii="Arial" w:hAnsi="Arial" w:cs="Arial"/>
          <w:color w:val="000000"/>
          <w:sz w:val="28"/>
          <w:szCs w:val="28"/>
        </w:rPr>
      </w:pPr>
      <w:r w:rsidRPr="00D61CD7">
        <w:rPr>
          <w:rFonts w:ascii="Arial" w:hAnsi="Arial" w:cs="Arial"/>
          <w:color w:val="000000"/>
          <w:sz w:val="28"/>
          <w:szCs w:val="28"/>
        </w:rPr>
        <w:t>A19</w:t>
      </w:r>
    </w:p>
    <w:p w14:paraId="0420C034" w14:textId="7911F153" w:rsidR="005C2A06" w:rsidRPr="00D61CD7" w:rsidRDefault="005C2A06" w:rsidP="005C2A06">
      <w:pPr>
        <w:rPr>
          <w:rFonts w:ascii="Arial" w:hAnsi="Arial" w:cs="Arial"/>
          <w:color w:val="000000"/>
          <w:sz w:val="28"/>
          <w:szCs w:val="28"/>
        </w:rPr>
      </w:pPr>
      <w:r w:rsidRPr="00D61CD7">
        <w:rPr>
          <w:rFonts w:ascii="Arial" w:hAnsi="Arial" w:cs="Arial"/>
          <w:color w:val="000000"/>
          <w:sz w:val="28"/>
          <w:szCs w:val="28"/>
        </w:rPr>
        <w:t>I do not think user testing in Europe differs from user testing elsewhere?</w:t>
      </w:r>
    </w:p>
    <w:p w14:paraId="40028FAE" w14:textId="77777777" w:rsidR="00700EE9" w:rsidRPr="00D61CD7" w:rsidRDefault="00700EE9" w:rsidP="001A60D9">
      <w:pPr>
        <w:rPr>
          <w:rFonts w:ascii="Arial" w:hAnsi="Arial" w:cs="Arial"/>
          <w:color w:val="000000"/>
          <w:sz w:val="28"/>
          <w:szCs w:val="28"/>
        </w:rPr>
      </w:pPr>
    </w:p>
    <w:p w14:paraId="17E48E27" w14:textId="753D05C5" w:rsidR="00700EE9" w:rsidRPr="00D61CD7" w:rsidRDefault="00700EE9" w:rsidP="001A60D9">
      <w:pPr>
        <w:rPr>
          <w:rFonts w:ascii="Arial" w:hAnsi="Arial" w:cs="Arial"/>
          <w:b/>
          <w:bCs/>
          <w:color w:val="000000"/>
          <w:sz w:val="28"/>
          <w:szCs w:val="28"/>
        </w:rPr>
      </w:pPr>
      <w:r w:rsidRPr="00D61CD7">
        <w:rPr>
          <w:rFonts w:ascii="Arial" w:hAnsi="Arial" w:cs="Arial"/>
          <w:b/>
          <w:bCs/>
          <w:color w:val="000000"/>
          <w:sz w:val="28"/>
          <w:szCs w:val="28"/>
        </w:rPr>
        <w:t>OTHER USEFUL INFORMATION</w:t>
      </w:r>
    </w:p>
    <w:p w14:paraId="0E12BDFA" w14:textId="77777777" w:rsidR="00700EE9" w:rsidRPr="00D61CD7" w:rsidRDefault="00700EE9" w:rsidP="00700EE9">
      <w:pPr>
        <w:rPr>
          <w:rFonts w:ascii="Arial" w:hAnsi="Arial" w:cs="Arial"/>
          <w:sz w:val="28"/>
          <w:szCs w:val="28"/>
        </w:rPr>
      </w:pPr>
    </w:p>
    <w:p w14:paraId="34573AA0" w14:textId="77777777" w:rsidR="00700EE9" w:rsidRPr="00D61CD7" w:rsidRDefault="00700EE9" w:rsidP="00700EE9">
      <w:pPr>
        <w:rPr>
          <w:rFonts w:ascii="Arial" w:hAnsi="Arial" w:cs="Arial"/>
          <w:sz w:val="28"/>
          <w:szCs w:val="28"/>
        </w:rPr>
      </w:pPr>
      <w:r w:rsidRPr="00D61CD7">
        <w:rPr>
          <w:rFonts w:ascii="Arial" w:hAnsi="Arial" w:cs="Arial"/>
          <w:sz w:val="28"/>
          <w:szCs w:val="28"/>
        </w:rPr>
        <w:t xml:space="preserve">IAAP Membership Options: </w:t>
      </w:r>
      <w:hyperlink r:id="rId12" w:history="1">
        <w:r w:rsidRPr="00D61CD7">
          <w:rPr>
            <w:rStyle w:val="Hyperlink"/>
            <w:rFonts w:ascii="Arial" w:hAnsi="Arial" w:cs="Arial"/>
            <w:sz w:val="28"/>
            <w:szCs w:val="28"/>
          </w:rPr>
          <w:t>https://www.accessibilityassociation.org/s/membership</w:t>
        </w:r>
      </w:hyperlink>
    </w:p>
    <w:p w14:paraId="52DE4704" w14:textId="77777777" w:rsidR="00700EE9" w:rsidRPr="00D61CD7" w:rsidRDefault="00700EE9" w:rsidP="00700EE9">
      <w:pPr>
        <w:rPr>
          <w:rFonts w:ascii="Arial" w:hAnsi="Arial" w:cs="Arial"/>
          <w:sz w:val="28"/>
          <w:szCs w:val="28"/>
        </w:rPr>
      </w:pPr>
    </w:p>
    <w:p w14:paraId="031B8F76" w14:textId="77777777" w:rsidR="00700EE9" w:rsidRPr="00D61CD7" w:rsidRDefault="00700EE9" w:rsidP="00700EE9">
      <w:pPr>
        <w:rPr>
          <w:rStyle w:val="Hyperlink"/>
          <w:rFonts w:ascii="Arial" w:hAnsi="Arial" w:cs="Arial"/>
          <w:sz w:val="28"/>
          <w:szCs w:val="28"/>
        </w:rPr>
      </w:pPr>
      <w:r w:rsidRPr="00D61CD7">
        <w:rPr>
          <w:rFonts w:ascii="Arial" w:hAnsi="Arial" w:cs="Arial"/>
          <w:sz w:val="28"/>
          <w:szCs w:val="28"/>
        </w:rPr>
        <w:t xml:space="preserve">If anyone is not yet subscribed to the IAAP newsletter you can you can sign up here: </w:t>
      </w:r>
      <w:hyperlink r:id="rId13" w:history="1">
        <w:r w:rsidRPr="00D61CD7">
          <w:rPr>
            <w:rStyle w:val="Hyperlink"/>
            <w:rFonts w:ascii="Arial" w:hAnsi="Arial" w:cs="Arial"/>
            <w:sz w:val="28"/>
            <w:szCs w:val="28"/>
          </w:rPr>
          <w:t>https://accessibilityassociation.us7.list-manage.com/subscribe?u=c9e95602d3d7209e71c920bfa&amp;id=9ecc5848ae</w:t>
        </w:r>
      </w:hyperlink>
    </w:p>
    <w:p w14:paraId="3DDD8050" w14:textId="77777777" w:rsidR="00F644DE" w:rsidRPr="00D61CD7" w:rsidRDefault="00F644DE" w:rsidP="00700EE9">
      <w:pPr>
        <w:rPr>
          <w:rStyle w:val="Hyperlink"/>
          <w:rFonts w:ascii="Arial" w:hAnsi="Arial" w:cs="Arial"/>
          <w:sz w:val="28"/>
          <w:szCs w:val="28"/>
        </w:rPr>
      </w:pPr>
    </w:p>
    <w:p w14:paraId="45598B52" w14:textId="77777777" w:rsidR="00F644DE" w:rsidRPr="00D61CD7" w:rsidRDefault="00F644DE" w:rsidP="00F644DE">
      <w:pPr>
        <w:rPr>
          <w:rFonts w:ascii="Arial" w:hAnsi="Arial" w:cs="Arial"/>
          <w:sz w:val="28"/>
          <w:szCs w:val="28"/>
        </w:rPr>
      </w:pPr>
      <w:r w:rsidRPr="00D61CD7">
        <w:rPr>
          <w:rFonts w:ascii="Arial" w:hAnsi="Arial" w:cs="Arial"/>
          <w:sz w:val="28"/>
          <w:szCs w:val="28"/>
        </w:rPr>
        <w:t>Your questions about the European Accessibility Act (EAA):</w:t>
      </w:r>
    </w:p>
    <w:p w14:paraId="1742AAA6" w14:textId="77777777" w:rsidR="00F644DE" w:rsidRPr="00D61CD7" w:rsidRDefault="00000000" w:rsidP="00F644DE">
      <w:pPr>
        <w:rPr>
          <w:rFonts w:ascii="Arial" w:hAnsi="Arial" w:cs="Arial"/>
          <w:sz w:val="28"/>
          <w:szCs w:val="28"/>
        </w:rPr>
      </w:pPr>
      <w:hyperlink r:id="rId14" w:history="1">
        <w:r w:rsidR="00F644DE" w:rsidRPr="00D61CD7">
          <w:rPr>
            <w:rStyle w:val="Hyperlink"/>
            <w:rFonts w:ascii="Arial" w:hAnsi="Arial" w:cs="Arial"/>
            <w:sz w:val="28"/>
            <w:szCs w:val="28"/>
          </w:rPr>
          <w:t>https://abilitynet.org.uk/news-blogs/your-questions-about-european-accessibility-act-eaa</w:t>
        </w:r>
      </w:hyperlink>
    </w:p>
    <w:p w14:paraId="3A1B535B" w14:textId="77777777" w:rsidR="00F644DE" w:rsidRPr="00D61CD7" w:rsidRDefault="00F644DE" w:rsidP="00700EE9">
      <w:pPr>
        <w:rPr>
          <w:rFonts w:ascii="Arial" w:hAnsi="Arial" w:cs="Arial"/>
          <w:sz w:val="28"/>
          <w:szCs w:val="28"/>
        </w:rPr>
      </w:pPr>
    </w:p>
    <w:p w14:paraId="6078532B" w14:textId="77777777" w:rsidR="00700EE9" w:rsidRPr="00D61CD7" w:rsidRDefault="00700EE9" w:rsidP="00700EE9">
      <w:pPr>
        <w:rPr>
          <w:rFonts w:ascii="Arial" w:hAnsi="Arial" w:cs="Arial"/>
          <w:sz w:val="28"/>
          <w:szCs w:val="28"/>
        </w:rPr>
      </w:pPr>
    </w:p>
    <w:p w14:paraId="25BEA6BB" w14:textId="77777777" w:rsidR="00700EE9" w:rsidRPr="00D61CD7" w:rsidRDefault="00700EE9" w:rsidP="001A60D9">
      <w:pPr>
        <w:rPr>
          <w:rFonts w:ascii="Arial" w:hAnsi="Arial" w:cs="Arial"/>
          <w:sz w:val="28"/>
          <w:szCs w:val="28"/>
        </w:rPr>
      </w:pPr>
    </w:p>
    <w:p w14:paraId="4AD318AF" w14:textId="77777777" w:rsidR="001A60D9" w:rsidRPr="00D61CD7" w:rsidRDefault="001A60D9" w:rsidP="001A60D9">
      <w:pPr>
        <w:rPr>
          <w:rFonts w:ascii="Arial" w:hAnsi="Arial" w:cs="Arial"/>
          <w:sz w:val="28"/>
          <w:szCs w:val="28"/>
        </w:rPr>
      </w:pPr>
    </w:p>
    <w:p w14:paraId="202F402D" w14:textId="77777777" w:rsidR="004B2595" w:rsidRPr="00D61CD7" w:rsidRDefault="004B2595">
      <w:pPr>
        <w:rPr>
          <w:rFonts w:ascii="Arial" w:hAnsi="Arial" w:cs="Arial"/>
          <w:sz w:val="28"/>
          <w:szCs w:val="28"/>
        </w:rPr>
      </w:pPr>
    </w:p>
    <w:sectPr w:rsidR="004B2595" w:rsidRPr="00D61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90921"/>
    <w:multiLevelType w:val="hybridMultilevel"/>
    <w:tmpl w:val="F07669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5914273E"/>
    <w:multiLevelType w:val="hybridMultilevel"/>
    <w:tmpl w:val="BAA6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41F52"/>
    <w:multiLevelType w:val="hybridMultilevel"/>
    <w:tmpl w:val="F1866450"/>
    <w:lvl w:ilvl="0" w:tplc="041D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851531553">
    <w:abstractNumId w:val="1"/>
  </w:num>
  <w:num w:numId="2" w16cid:durableId="252860248">
    <w:abstractNumId w:val="0"/>
  </w:num>
  <w:num w:numId="3" w16cid:durableId="1456019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D9"/>
    <w:rsid w:val="00073FFC"/>
    <w:rsid w:val="001169DB"/>
    <w:rsid w:val="00164900"/>
    <w:rsid w:val="001A60D9"/>
    <w:rsid w:val="001B1B1E"/>
    <w:rsid w:val="002F4CB1"/>
    <w:rsid w:val="00357D93"/>
    <w:rsid w:val="003E2D97"/>
    <w:rsid w:val="004B2595"/>
    <w:rsid w:val="00563FFE"/>
    <w:rsid w:val="005C2A06"/>
    <w:rsid w:val="0063147C"/>
    <w:rsid w:val="00670A42"/>
    <w:rsid w:val="0068420F"/>
    <w:rsid w:val="006B0621"/>
    <w:rsid w:val="00700EE9"/>
    <w:rsid w:val="00701902"/>
    <w:rsid w:val="00D61CD7"/>
    <w:rsid w:val="00E737DE"/>
    <w:rsid w:val="00E84D19"/>
    <w:rsid w:val="00EA2F16"/>
    <w:rsid w:val="00EE3B07"/>
    <w:rsid w:val="00F6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1EC2"/>
  <w15:chartTrackingRefBased/>
  <w15:docId w15:val="{AAE11CBD-F741-4A0B-AB10-7D2FC3E5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D9"/>
    <w:pPr>
      <w:spacing w:after="0" w:line="240" w:lineRule="auto"/>
    </w:pPr>
    <w:rPr>
      <w:kern w:val="0"/>
      <w14:ligatures w14:val="none"/>
    </w:rPr>
  </w:style>
  <w:style w:type="paragraph" w:styleId="Heading1">
    <w:name w:val="heading 1"/>
    <w:basedOn w:val="Normal"/>
    <w:next w:val="Normal"/>
    <w:link w:val="Heading1Char"/>
    <w:uiPriority w:val="9"/>
    <w:qFormat/>
    <w:rsid w:val="001A60D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A60D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A60D9"/>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A60D9"/>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A60D9"/>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A60D9"/>
    <w:pPr>
      <w:keepNext/>
      <w:keepLines/>
      <w:spacing w:before="4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A60D9"/>
    <w:pPr>
      <w:keepNext/>
      <w:keepLines/>
      <w:spacing w:before="4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A60D9"/>
    <w:pPr>
      <w:keepNext/>
      <w:keepLines/>
      <w:spacing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A60D9"/>
    <w:pPr>
      <w:keepNext/>
      <w:keepLines/>
      <w:spacing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0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60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60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60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60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60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60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60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60D9"/>
    <w:rPr>
      <w:rFonts w:eastAsiaTheme="majorEastAsia" w:cstheme="majorBidi"/>
      <w:color w:val="272727" w:themeColor="text1" w:themeTint="D8"/>
    </w:rPr>
  </w:style>
  <w:style w:type="paragraph" w:styleId="Title">
    <w:name w:val="Title"/>
    <w:basedOn w:val="Normal"/>
    <w:next w:val="Normal"/>
    <w:link w:val="TitleChar"/>
    <w:uiPriority w:val="10"/>
    <w:qFormat/>
    <w:rsid w:val="001A60D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A6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60D9"/>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A60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60D9"/>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1A60D9"/>
    <w:rPr>
      <w:i/>
      <w:iCs/>
      <w:color w:val="404040" w:themeColor="text1" w:themeTint="BF"/>
    </w:rPr>
  </w:style>
  <w:style w:type="paragraph" w:styleId="ListParagraph">
    <w:name w:val="List Paragraph"/>
    <w:basedOn w:val="Normal"/>
    <w:uiPriority w:val="34"/>
    <w:qFormat/>
    <w:rsid w:val="001A60D9"/>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1A60D9"/>
    <w:rPr>
      <w:i/>
      <w:iCs/>
      <w:color w:val="0F4761" w:themeColor="accent1" w:themeShade="BF"/>
    </w:rPr>
  </w:style>
  <w:style w:type="paragraph" w:styleId="IntenseQuote">
    <w:name w:val="Intense Quote"/>
    <w:basedOn w:val="Normal"/>
    <w:next w:val="Normal"/>
    <w:link w:val="IntenseQuoteChar"/>
    <w:uiPriority w:val="30"/>
    <w:qFormat/>
    <w:rsid w:val="001A60D9"/>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A60D9"/>
    <w:rPr>
      <w:i/>
      <w:iCs/>
      <w:color w:val="0F4761" w:themeColor="accent1" w:themeShade="BF"/>
    </w:rPr>
  </w:style>
  <w:style w:type="character" w:styleId="IntenseReference">
    <w:name w:val="Intense Reference"/>
    <w:basedOn w:val="DefaultParagraphFont"/>
    <w:uiPriority w:val="32"/>
    <w:qFormat/>
    <w:rsid w:val="001A60D9"/>
    <w:rPr>
      <w:b/>
      <w:bCs/>
      <w:smallCaps/>
      <w:color w:val="0F4761" w:themeColor="accent1" w:themeShade="BF"/>
      <w:spacing w:val="5"/>
    </w:rPr>
  </w:style>
  <w:style w:type="character" w:styleId="Hyperlink">
    <w:name w:val="Hyperlink"/>
    <w:basedOn w:val="DefaultParagraphFont"/>
    <w:uiPriority w:val="99"/>
    <w:unhideWhenUsed/>
    <w:rsid w:val="001A60D9"/>
    <w:rPr>
      <w:color w:val="467886" w:themeColor="hyperlink"/>
      <w:u w:val="single"/>
    </w:rPr>
  </w:style>
  <w:style w:type="character" w:styleId="UnresolvedMention">
    <w:name w:val="Unresolved Mention"/>
    <w:basedOn w:val="DefaultParagraphFont"/>
    <w:uiPriority w:val="99"/>
    <w:semiHidden/>
    <w:unhideWhenUsed/>
    <w:rsid w:val="00700EE9"/>
    <w:rPr>
      <w:color w:val="605E5C"/>
      <w:shd w:val="clear" w:color="auto" w:fill="E1DFDD"/>
    </w:rPr>
  </w:style>
  <w:style w:type="paragraph" w:customStyle="1" w:styleId="oj-normal">
    <w:name w:val="oj-normal"/>
    <w:basedOn w:val="Normal"/>
    <w:rsid w:val="00701902"/>
    <w:pPr>
      <w:spacing w:before="100" w:beforeAutospacing="1" w:after="100" w:afterAutospacing="1"/>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942545">
      <w:bodyDiv w:val="1"/>
      <w:marLeft w:val="0"/>
      <w:marRight w:val="0"/>
      <w:marTop w:val="0"/>
      <w:marBottom w:val="0"/>
      <w:divBdr>
        <w:top w:val="none" w:sz="0" w:space="0" w:color="auto"/>
        <w:left w:val="none" w:sz="0" w:space="0" w:color="auto"/>
        <w:bottom w:val="none" w:sz="0" w:space="0" w:color="auto"/>
        <w:right w:val="none" w:sz="0" w:space="0" w:color="auto"/>
      </w:divBdr>
    </w:div>
    <w:div w:id="696662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701">
          <w:marLeft w:val="0"/>
          <w:marRight w:val="0"/>
          <w:marTop w:val="0"/>
          <w:marBottom w:val="0"/>
          <w:divBdr>
            <w:top w:val="none" w:sz="0" w:space="0" w:color="auto"/>
            <w:left w:val="none" w:sz="0" w:space="0" w:color="auto"/>
            <w:bottom w:val="none" w:sz="0" w:space="0" w:color="auto"/>
            <w:right w:val="none" w:sz="0" w:space="0" w:color="auto"/>
          </w:divBdr>
        </w:div>
        <w:div w:id="109952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ftelsenfunka.org/combining-perspectives/european-policy-legislation-and-standards/" TargetMode="External"/><Relationship Id="rId13" Type="http://schemas.openxmlformats.org/officeDocument/2006/relationships/hyperlink" Target="https://accessibilityassociation.us7.list-manage.com/subscribe?u=c9e95602d3d7209e71c920bfa&amp;id=9ecc5848ae" TargetMode="External"/><Relationship Id="rId3" Type="http://schemas.openxmlformats.org/officeDocument/2006/relationships/settings" Target="settings.xml"/><Relationship Id="rId7" Type="http://schemas.openxmlformats.org/officeDocument/2006/relationships/hyperlink" Target="https://www.etsi.org/deliver/etsi_en/301500_301599/301549/03.02.01_60/en_301549v030201p.pdf" TargetMode="External"/><Relationship Id="rId12" Type="http://schemas.openxmlformats.org/officeDocument/2006/relationships/hyperlink" Target="https://www.accessibilityassociation.org/s/member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lex.europa.eu/legal-content/EN/TXT/HTML/?uri=CELEX:32019L0882" TargetMode="External"/><Relationship Id="rId11" Type="http://schemas.openxmlformats.org/officeDocument/2006/relationships/hyperlink" Target="https://www.consilium.europa.eu/en/council-eu/decision-making/ordinary-legislative-procedure/" TargetMode="External"/><Relationship Id="rId5" Type="http://schemas.openxmlformats.org/officeDocument/2006/relationships/hyperlink" Target="https://portal.etsi.org/eWPM/index.html" TargetMode="External"/><Relationship Id="rId15" Type="http://schemas.openxmlformats.org/officeDocument/2006/relationships/fontTable" Target="fontTable.xml"/><Relationship Id="rId10" Type="http://schemas.openxmlformats.org/officeDocument/2006/relationships/hyperlink" Target="https://ec.europa.eu/social/main.jsp?catId=1202" TargetMode="External"/><Relationship Id="rId4" Type="http://schemas.openxmlformats.org/officeDocument/2006/relationships/webSettings" Target="webSettings.xml"/><Relationship Id="rId9" Type="http://schemas.openxmlformats.org/officeDocument/2006/relationships/hyperlink" Target="https://www.edf-feph.org/publications/eaa-toolkit/" TargetMode="External"/><Relationship Id="rId14" Type="http://schemas.openxmlformats.org/officeDocument/2006/relationships/hyperlink" Target="https://abilitynet.org.uk/news-blogs/your-questions-about-european-accessibility-act-e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9476</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Stevens</dc:creator>
  <cp:keywords/>
  <dc:description/>
  <cp:lastModifiedBy>Sophie Stevens</cp:lastModifiedBy>
  <cp:revision>2</cp:revision>
  <dcterms:created xsi:type="dcterms:W3CDTF">2024-05-01T09:44:00Z</dcterms:created>
  <dcterms:modified xsi:type="dcterms:W3CDTF">2024-05-01T09:44:00Z</dcterms:modified>
</cp:coreProperties>
</file>